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bookmarkStart w:id="0" w:name="_Toc193024528"/>
      <w:r w:rsidRPr="00A37693">
        <w:rPr>
          <w:rFonts w:ascii="Arial" w:eastAsia="宋体" w:hAnsi="Arial" w:cs="Arial"/>
          <w:b/>
          <w:kern w:val="2"/>
          <w:sz w:val="24"/>
          <w:lang w:eastAsia="zh-CN"/>
        </w:rPr>
        <w:t>3GPP TS</w:t>
      </w:r>
      <w:r w:rsidR="00831185">
        <w:rPr>
          <w:rFonts w:ascii="Arial" w:eastAsia="宋体" w:hAnsi="Arial" w:cs="Arial"/>
          <w:b/>
          <w:kern w:val="2"/>
          <w:sz w:val="24"/>
          <w:lang w:eastAsia="zh-CN"/>
        </w:rPr>
        <w:t>G-RAN WG4 Meeting #</w:t>
      </w:r>
      <w:r w:rsidR="00831185">
        <w:rPr>
          <w:rFonts w:ascii="Arial" w:eastAsia="宋体" w:hAnsi="Arial" w:cs="Arial" w:hint="eastAsia"/>
          <w:b/>
          <w:kern w:val="2"/>
          <w:sz w:val="24"/>
          <w:lang w:eastAsia="zh-CN"/>
        </w:rPr>
        <w:t>84</w:t>
      </w:r>
      <w:r>
        <w:rPr>
          <w:rFonts w:ascii="Arial" w:eastAsia="宋体" w:hAnsi="Arial" w:cs="Arial"/>
          <w:b/>
          <w:kern w:val="2"/>
          <w:sz w:val="24"/>
          <w:lang w:eastAsia="zh-CN"/>
        </w:rPr>
        <w:tab/>
      </w:r>
      <w:r>
        <w:rPr>
          <w:rFonts w:ascii="Arial" w:eastAsia="宋体" w:hAnsi="Arial" w:cs="Arial"/>
          <w:b/>
          <w:kern w:val="2"/>
          <w:sz w:val="24"/>
          <w:lang w:eastAsia="zh-CN"/>
        </w:rPr>
        <w:tab/>
      </w:r>
      <w:r>
        <w:rPr>
          <w:rFonts w:ascii="Arial" w:eastAsia="宋体" w:hAnsi="Arial" w:cs="Arial"/>
          <w:b/>
          <w:kern w:val="2"/>
          <w:sz w:val="24"/>
          <w:lang w:eastAsia="zh-CN"/>
        </w:rPr>
        <w:tab/>
      </w:r>
      <w:r>
        <w:rPr>
          <w:rFonts w:ascii="Arial" w:eastAsia="宋体" w:hAnsi="Arial" w:cs="Arial"/>
          <w:b/>
          <w:kern w:val="2"/>
          <w:sz w:val="24"/>
          <w:lang w:eastAsia="zh-CN"/>
        </w:rPr>
        <w:tab/>
      </w:r>
      <w:r>
        <w:rPr>
          <w:rFonts w:ascii="Arial" w:eastAsia="宋体" w:hAnsi="Arial" w:cs="Arial" w:hint="eastAsia"/>
          <w:b/>
          <w:kern w:val="2"/>
          <w:sz w:val="24"/>
          <w:lang w:eastAsia="zh-CN"/>
        </w:rPr>
        <w:t xml:space="preserve">     </w:t>
      </w:r>
      <w:r w:rsidR="007E683A">
        <w:rPr>
          <w:rFonts w:ascii="Arial" w:eastAsia="宋体" w:hAnsi="Arial" w:cs="Arial" w:hint="eastAsia"/>
          <w:b/>
          <w:kern w:val="2"/>
          <w:sz w:val="24"/>
          <w:lang w:eastAsia="zh-CN"/>
        </w:rPr>
        <w:t xml:space="preserve">      </w:t>
      </w:r>
      <w:r w:rsidRPr="00A37693">
        <w:rPr>
          <w:rFonts w:ascii="Arial" w:eastAsia="宋体" w:hAnsi="Arial" w:cs="Arial"/>
          <w:b/>
          <w:kern w:val="2"/>
          <w:sz w:val="24"/>
          <w:lang w:eastAsia="zh-CN"/>
        </w:rPr>
        <w:t>R4-170</w:t>
      </w:r>
      <w:r w:rsidR="007E683A">
        <w:rPr>
          <w:rFonts w:ascii="Arial" w:eastAsia="宋体" w:hAnsi="Arial" w:cs="Arial" w:hint="eastAsia"/>
          <w:b/>
          <w:kern w:val="2"/>
          <w:sz w:val="24"/>
          <w:lang w:eastAsia="zh-CN"/>
        </w:rPr>
        <w:t>7489</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Pr>
          <w:rFonts w:ascii="Arial" w:eastAsia="宋体" w:hAnsi="Arial" w:cs="Arial" w:hint="eastAsia"/>
          <w:b/>
          <w:kern w:val="2"/>
          <w:sz w:val="24"/>
          <w:lang w:eastAsia="zh-CN"/>
        </w:rPr>
        <w:t>Berlin</w:t>
      </w:r>
      <w:r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Germany</w:t>
      </w:r>
      <w:r w:rsidRPr="00A37693">
        <w:rPr>
          <w:rFonts w:ascii="Arial" w:eastAsia="宋体" w:hAnsi="Arial" w:cs="Arial"/>
          <w:b/>
          <w:kern w:val="2"/>
          <w:sz w:val="24"/>
          <w:lang w:eastAsia="zh-CN"/>
        </w:rPr>
        <w:t xml:space="preserve">, </w:t>
      </w:r>
      <w:r w:rsidRPr="00A37693">
        <w:rPr>
          <w:rFonts w:ascii="Arial" w:eastAsia="宋体" w:hAnsi="Arial" w:cs="Arial" w:hint="eastAsia"/>
          <w:b/>
          <w:kern w:val="2"/>
          <w:sz w:val="24"/>
          <w:lang w:eastAsia="zh-CN"/>
        </w:rPr>
        <w:t>2</w:t>
      </w:r>
      <w:r>
        <w:rPr>
          <w:rFonts w:ascii="Arial" w:eastAsia="宋体" w:hAnsi="Arial" w:cs="Arial" w:hint="eastAsia"/>
          <w:b/>
          <w:kern w:val="2"/>
          <w:sz w:val="24"/>
          <w:lang w:eastAsia="zh-CN"/>
        </w:rPr>
        <w:t>1</w:t>
      </w:r>
      <w:r w:rsidRPr="00A37693">
        <w:rPr>
          <w:rFonts w:ascii="Arial" w:eastAsia="宋体" w:hAnsi="Arial" w:cs="Arial"/>
          <w:b/>
          <w:kern w:val="2"/>
          <w:sz w:val="24"/>
          <w:lang w:eastAsia="zh-CN"/>
        </w:rPr>
        <w:t xml:space="preserve">th – </w:t>
      </w:r>
      <w:r w:rsidRPr="00A37693">
        <w:rPr>
          <w:rFonts w:ascii="Arial" w:eastAsia="宋体" w:hAnsi="Arial" w:cs="Arial" w:hint="eastAsia"/>
          <w:b/>
          <w:kern w:val="2"/>
          <w:sz w:val="24"/>
          <w:lang w:eastAsia="zh-CN"/>
        </w:rPr>
        <w:t>2</w:t>
      </w:r>
      <w:r>
        <w:rPr>
          <w:rFonts w:ascii="Arial" w:eastAsia="宋体" w:hAnsi="Arial" w:cs="Arial" w:hint="eastAsia"/>
          <w:b/>
          <w:kern w:val="2"/>
          <w:sz w:val="24"/>
          <w:lang w:eastAsia="zh-CN"/>
        </w:rPr>
        <w:t>5</w:t>
      </w:r>
      <w:r w:rsidRPr="00A37693">
        <w:rPr>
          <w:rFonts w:ascii="Arial" w:eastAsia="宋体" w:hAnsi="Arial" w:cs="Arial"/>
          <w:b/>
          <w:kern w:val="2"/>
          <w:sz w:val="24"/>
          <w:lang w:eastAsia="zh-CN"/>
        </w:rPr>
        <w:t xml:space="preserve">th </w:t>
      </w:r>
      <w:r>
        <w:rPr>
          <w:rFonts w:ascii="Arial" w:eastAsia="宋体" w:hAnsi="Arial" w:cs="Arial" w:hint="eastAsia"/>
          <w:b/>
          <w:kern w:val="2"/>
          <w:sz w:val="24"/>
          <w:lang w:eastAsia="zh-CN"/>
        </w:rPr>
        <w:t>Aug</w:t>
      </w:r>
      <w:r w:rsidRPr="00A37693">
        <w:rPr>
          <w:rFonts w:ascii="Arial" w:eastAsia="宋体" w:hAnsi="Arial" w:cs="Arial"/>
          <w:b/>
          <w:kern w:val="2"/>
          <w:sz w:val="24"/>
          <w:lang w:eastAsia="zh-CN"/>
        </w:rPr>
        <w:t>, 2017</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Title:</w:t>
      </w:r>
      <w:r w:rsidRPr="00A37693">
        <w:rPr>
          <w:rFonts w:ascii="Arial" w:eastAsia="宋体" w:hAnsi="Arial" w:cs="Arial"/>
          <w:b/>
          <w:kern w:val="2"/>
          <w:sz w:val="24"/>
          <w:lang w:eastAsia="zh-CN"/>
        </w:rPr>
        <w:tab/>
      </w:r>
      <w:r w:rsidR="0084560D">
        <w:rPr>
          <w:rFonts w:ascii="Arial" w:eastAsia="宋体" w:hAnsi="Arial" w:cs="Arial" w:hint="eastAsia"/>
          <w:b/>
          <w:kern w:val="2"/>
          <w:sz w:val="24"/>
          <w:lang w:eastAsia="zh-CN"/>
        </w:rPr>
        <w:t>Further discussion o</w:t>
      </w:r>
      <w:r w:rsidRPr="00A37693">
        <w:rPr>
          <w:rFonts w:ascii="Arial" w:eastAsia="宋体" w:hAnsi="Arial" w:cs="Arial"/>
          <w:b/>
          <w:kern w:val="2"/>
          <w:sz w:val="24"/>
          <w:lang w:eastAsia="zh-CN"/>
        </w:rPr>
        <w:t>n UE measurement capabilities across LTE and NR</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Source:</w:t>
      </w:r>
      <w:r w:rsidRPr="00A37693">
        <w:rPr>
          <w:rFonts w:ascii="Arial" w:eastAsia="宋体" w:hAnsi="Arial" w:cs="Arial"/>
          <w:b/>
          <w:kern w:val="2"/>
          <w:sz w:val="24"/>
          <w:lang w:eastAsia="zh-CN"/>
        </w:rPr>
        <w:tab/>
      </w:r>
      <w:r>
        <w:rPr>
          <w:rFonts w:ascii="Arial" w:eastAsia="宋体" w:hAnsi="Arial" w:cs="Arial" w:hint="eastAsia"/>
          <w:b/>
          <w:kern w:val="2"/>
          <w:sz w:val="24"/>
          <w:lang w:eastAsia="zh-CN"/>
        </w:rPr>
        <w:t>CATT</w:t>
      </w:r>
    </w:p>
    <w:p w:rsidR="00A37693" w:rsidRPr="00A37693" w:rsidRDefault="00A37693" w:rsidP="00A37693">
      <w:pPr>
        <w:pStyle w:val="a3"/>
        <w:widowControl w:val="0"/>
        <w:tabs>
          <w:tab w:val="clear" w:pos="4320"/>
          <w:tab w:val="clear" w:pos="8640"/>
          <w:tab w:val="left" w:pos="2155"/>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Agenda Item:</w:t>
      </w:r>
      <w:r w:rsidRPr="00A37693">
        <w:rPr>
          <w:rFonts w:ascii="Arial" w:eastAsia="宋体" w:hAnsi="Arial" w:cs="Arial"/>
          <w:b/>
          <w:kern w:val="2"/>
          <w:sz w:val="24"/>
          <w:lang w:eastAsia="zh-CN"/>
        </w:rPr>
        <w:tab/>
      </w:r>
      <w:r w:rsidR="00030E4E">
        <w:rPr>
          <w:rFonts w:ascii="Arial" w:eastAsia="宋体" w:hAnsi="Arial" w:cs="Arial" w:hint="eastAsia"/>
          <w:b/>
          <w:kern w:val="2"/>
          <w:sz w:val="24"/>
          <w:lang w:eastAsia="zh-CN"/>
        </w:rPr>
        <w:t>9.6.2</w:t>
      </w:r>
    </w:p>
    <w:p w:rsidR="00A37693" w:rsidRPr="00FF2D74" w:rsidRDefault="00A37693" w:rsidP="00A37693">
      <w:pPr>
        <w:pStyle w:val="a3"/>
        <w:widowControl w:val="0"/>
        <w:tabs>
          <w:tab w:val="clear" w:pos="4320"/>
          <w:tab w:val="clear" w:pos="8640"/>
          <w:tab w:val="left" w:pos="2155"/>
        </w:tabs>
        <w:spacing w:after="180"/>
        <w:ind w:left="2127" w:hanging="2127"/>
        <w:jc w:val="both"/>
        <w:rPr>
          <w:szCs w:val="22"/>
          <w:lang w:eastAsia="zh-CN"/>
        </w:rPr>
      </w:pPr>
      <w:r w:rsidRPr="00A37693">
        <w:rPr>
          <w:rFonts w:ascii="Arial" w:eastAsia="宋体" w:hAnsi="Arial" w:cs="Arial"/>
          <w:b/>
          <w:kern w:val="2"/>
          <w:sz w:val="24"/>
          <w:lang w:eastAsia="zh-CN"/>
        </w:rPr>
        <w:t>Document for:</w:t>
      </w:r>
      <w:r w:rsidRPr="00A37693">
        <w:rPr>
          <w:rFonts w:ascii="Arial" w:eastAsia="宋体" w:hAnsi="Arial" w:cs="Arial"/>
          <w:b/>
          <w:kern w:val="2"/>
          <w:sz w:val="24"/>
          <w:lang w:eastAsia="zh-CN"/>
        </w:rPr>
        <w:tab/>
        <w:t>Discussion</w:t>
      </w:r>
    </w:p>
    <w:p w:rsidR="00A37693" w:rsidRPr="00FF2D74" w:rsidRDefault="00A37693" w:rsidP="00A37693">
      <w:pPr>
        <w:pStyle w:val="1"/>
        <w:numPr>
          <w:ilvl w:val="0"/>
          <w:numId w:val="1"/>
        </w:numPr>
        <w:rPr>
          <w:rFonts w:ascii="Times New Roman" w:hAnsi="Times New Roman"/>
          <w:b/>
          <w:color w:val="auto"/>
          <w:sz w:val="24"/>
          <w:szCs w:val="24"/>
          <w:lang w:eastAsia="zh-CN"/>
        </w:rPr>
      </w:pPr>
      <w:r w:rsidRPr="00FF2D74">
        <w:rPr>
          <w:rFonts w:ascii="Times New Roman" w:hAnsi="Times New Roman"/>
          <w:b/>
          <w:color w:val="auto"/>
          <w:sz w:val="24"/>
          <w:szCs w:val="24"/>
          <w:lang w:eastAsia="zh-CN"/>
        </w:rPr>
        <w:t>Introduction</w:t>
      </w:r>
    </w:p>
    <w:bookmarkEnd w:id="0"/>
    <w:p w:rsidR="00A37693" w:rsidRPr="004B194A" w:rsidRDefault="00A37693" w:rsidP="00A37693">
      <w:pPr>
        <w:rPr>
          <w:sz w:val="20"/>
        </w:rPr>
      </w:pPr>
      <w:r w:rsidRPr="004B194A">
        <w:rPr>
          <w:sz w:val="20"/>
        </w:rPr>
        <w:t>I</w:t>
      </w:r>
      <w:r w:rsidRPr="004B194A">
        <w:rPr>
          <w:rFonts w:hint="eastAsia"/>
          <w:sz w:val="20"/>
        </w:rPr>
        <w:t>n RAN</w:t>
      </w:r>
      <w:r w:rsidR="00B56377" w:rsidRPr="004B194A">
        <w:rPr>
          <w:rFonts w:hint="eastAsia"/>
          <w:sz w:val="20"/>
        </w:rPr>
        <w:t>2#98</w:t>
      </w:r>
      <w:r w:rsidR="008270F8" w:rsidRPr="004B194A">
        <w:rPr>
          <w:rFonts w:hint="eastAsia"/>
          <w:sz w:val="20"/>
        </w:rPr>
        <w:t xml:space="preserve"> </w:t>
      </w:r>
      <w:r w:rsidRPr="004B194A">
        <w:rPr>
          <w:rFonts w:hint="eastAsia"/>
          <w:sz w:val="20"/>
        </w:rPr>
        <w:t xml:space="preserve">meeting, RAN2 sent </w:t>
      </w:r>
      <w:r w:rsidR="004B194A" w:rsidRPr="004B194A">
        <w:rPr>
          <w:sz w:val="20"/>
        </w:rPr>
        <w:t>LS</w:t>
      </w:r>
      <w:r w:rsidRPr="004B194A">
        <w:rPr>
          <w:rFonts w:hint="eastAsia"/>
          <w:sz w:val="20"/>
        </w:rPr>
        <w:t xml:space="preserve"> to RAN4 on UE measurement capability across LTE and NR</w:t>
      </w:r>
      <w:r w:rsidR="00774583" w:rsidRPr="004B194A">
        <w:rPr>
          <w:rFonts w:hint="eastAsia"/>
          <w:sz w:val="20"/>
        </w:rPr>
        <w:t xml:space="preserve">. </w:t>
      </w:r>
      <w:r w:rsidR="00774583" w:rsidRPr="004B194A">
        <w:rPr>
          <w:sz w:val="20"/>
        </w:rPr>
        <w:t>T</w:t>
      </w:r>
      <w:r w:rsidR="00774583" w:rsidRPr="004B194A">
        <w:rPr>
          <w:rFonts w:hint="eastAsia"/>
          <w:sz w:val="20"/>
        </w:rPr>
        <w:t>he related questions are copied as follows</w:t>
      </w:r>
      <w:r w:rsidRPr="004B194A">
        <w:rPr>
          <w:rFonts w:hint="eastAsia"/>
          <w:sz w:val="20"/>
        </w:rPr>
        <w:t xml:space="preserve"> [1]</w:t>
      </w:r>
      <w:r w:rsidRPr="004B194A">
        <w:rPr>
          <w:sz w:val="20"/>
        </w:rPr>
        <w:t>.</w:t>
      </w:r>
      <w:r w:rsidRPr="004B194A">
        <w:rPr>
          <w:rFonts w:hint="eastAsia"/>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56"/>
      </w:tblGrid>
      <w:tr w:rsidR="00A37693" w:rsidRPr="00757EFD" w:rsidTr="00F80733">
        <w:tc>
          <w:tcPr>
            <w:tcW w:w="9857" w:type="dxa"/>
          </w:tcPr>
          <w:p w:rsidR="00A37693" w:rsidRPr="00757EFD" w:rsidRDefault="00A37693" w:rsidP="00F80733">
            <w:pPr>
              <w:pStyle w:val="a3"/>
              <w:rPr>
                <w:b/>
                <w:lang w:eastAsia="zh-CN"/>
              </w:rPr>
            </w:pPr>
            <w:r w:rsidRPr="00757EFD">
              <w:rPr>
                <w:b/>
              </w:rPr>
              <w:t xml:space="preserve">When a UE is configured with MR-DC: </w:t>
            </w:r>
          </w:p>
          <w:p w:rsidR="00A37693" w:rsidRPr="004B194A" w:rsidRDefault="00A37693" w:rsidP="00F80733">
            <w:pPr>
              <w:pStyle w:val="B1"/>
              <w:ind w:left="0" w:firstLine="0"/>
              <w:rPr>
                <w:rFonts w:ascii="Times New Roman" w:hAnsi="Times New Roman" w:cs="Times New Roman"/>
                <w:color w:val="auto"/>
              </w:rPr>
            </w:pPr>
            <w:r w:rsidRPr="004B194A">
              <w:rPr>
                <w:rFonts w:ascii="Times New Roman" w:hAnsi="Times New Roman" w:cs="Times New Roman"/>
                <w:color w:val="auto"/>
              </w:rPr>
              <w:t>Q1:</w:t>
            </w:r>
            <w:r w:rsidRPr="004B194A">
              <w:rPr>
                <w:rFonts w:ascii="Times New Roman" w:hAnsi="Times New Roman" w:cs="Times New Roman"/>
                <w:color w:val="auto"/>
              </w:rPr>
              <w:tab/>
              <w:t>Will RAN4 specify UE requirements on;</w:t>
            </w:r>
          </w:p>
          <w:p w:rsidR="00A37693" w:rsidRPr="004B194A" w:rsidRDefault="00A37693" w:rsidP="00A37693">
            <w:pPr>
              <w:pStyle w:val="B1"/>
              <w:numPr>
                <w:ilvl w:val="0"/>
                <w:numId w:val="4"/>
              </w:numPr>
              <w:spacing w:after="0"/>
              <w:jc w:val="both"/>
              <w:rPr>
                <w:rFonts w:ascii="Times New Roman" w:hAnsi="Times New Roman" w:cs="Times New Roman"/>
                <w:color w:val="auto"/>
                <w:lang w:val="en-US" w:eastAsia="zh-CN"/>
              </w:rPr>
            </w:pPr>
            <w:proofErr w:type="gramStart"/>
            <w:r w:rsidRPr="004B194A">
              <w:rPr>
                <w:rFonts w:ascii="Times New Roman" w:hAnsi="Times New Roman" w:cs="Times New Roman"/>
                <w:color w:val="auto"/>
              </w:rPr>
              <w:t>the</w:t>
            </w:r>
            <w:proofErr w:type="gramEnd"/>
            <w:r w:rsidRPr="004B194A">
              <w:rPr>
                <w:rFonts w:ascii="Times New Roman" w:hAnsi="Times New Roman" w:cs="Times New Roman"/>
                <w:color w:val="auto"/>
              </w:rPr>
              <w:t xml:space="preserve"> total number of measurable objects across LTE and NR?</w:t>
            </w:r>
            <w:r w:rsidRPr="004B194A">
              <w:rPr>
                <w:rFonts w:ascii="Times New Roman" w:hAnsi="Times New Roman" w:cs="Times New Roman"/>
                <w:color w:val="auto"/>
                <w:lang w:val="en-US" w:eastAsia="zh-CN"/>
              </w:rPr>
              <w:t xml:space="preserve"> </w:t>
            </w:r>
          </w:p>
          <w:p w:rsidR="00A37693" w:rsidRPr="004B194A" w:rsidRDefault="00A37693" w:rsidP="00A37693">
            <w:pPr>
              <w:pStyle w:val="B1"/>
              <w:numPr>
                <w:ilvl w:val="0"/>
                <w:numId w:val="4"/>
              </w:numPr>
              <w:spacing w:after="0"/>
              <w:jc w:val="both"/>
              <w:rPr>
                <w:rFonts w:ascii="Times New Roman" w:hAnsi="Times New Roman" w:cs="Times New Roman"/>
                <w:color w:val="auto"/>
              </w:rPr>
            </w:pPr>
            <w:proofErr w:type="gramStart"/>
            <w:r w:rsidRPr="004B194A">
              <w:rPr>
                <w:rFonts w:ascii="Times New Roman" w:hAnsi="Times New Roman" w:cs="Times New Roman"/>
                <w:color w:val="auto"/>
              </w:rPr>
              <w:t>the</w:t>
            </w:r>
            <w:proofErr w:type="gramEnd"/>
            <w:r w:rsidRPr="004B194A">
              <w:rPr>
                <w:rFonts w:ascii="Times New Roman" w:hAnsi="Times New Roman" w:cs="Times New Roman"/>
                <w:color w:val="auto"/>
              </w:rPr>
              <w:t xml:space="preserve"> total number of configurable measurement events across LTE and NR?</w:t>
            </w:r>
          </w:p>
          <w:p w:rsidR="00A37693" w:rsidRPr="004B194A" w:rsidRDefault="00A37693" w:rsidP="004B194A">
            <w:pPr>
              <w:pStyle w:val="a3"/>
              <w:ind w:left="708" w:hangingChars="354" w:hanging="708"/>
              <w:rPr>
                <w:sz w:val="20"/>
                <w:lang w:eastAsia="zh-CN"/>
              </w:rPr>
            </w:pPr>
            <w:r w:rsidRPr="004B194A">
              <w:rPr>
                <w:sz w:val="20"/>
              </w:rPr>
              <w:t>Q2:</w:t>
            </w:r>
            <w:r w:rsidRPr="004B194A">
              <w:rPr>
                <w:sz w:val="20"/>
              </w:rP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rsidR="00A37693" w:rsidRPr="004B194A" w:rsidRDefault="00A37693" w:rsidP="00F80733">
            <w:pPr>
              <w:pStyle w:val="a3"/>
              <w:ind w:left="720" w:hanging="720"/>
              <w:rPr>
                <w:sz w:val="20"/>
                <w:lang w:eastAsia="zh-CN"/>
              </w:rPr>
            </w:pPr>
            <w:r w:rsidRPr="004B194A">
              <w:rPr>
                <w:sz w:val="20"/>
                <w:lang w:eastAsia="ja-JP"/>
              </w:rPr>
              <w:t>Q3:</w:t>
            </w:r>
            <w:r w:rsidRPr="004B194A">
              <w:rPr>
                <w:sz w:val="20"/>
                <w:lang w:eastAsia="ja-JP"/>
              </w:rPr>
              <w:tab/>
              <w:t xml:space="preserve">Would the answer to Q2 be dependent on differences in configuration </w:t>
            </w:r>
            <w:r w:rsidRPr="004B194A">
              <w:rPr>
                <w:sz w:val="20"/>
              </w:rPr>
              <w:t xml:space="preserve">of the measurement object? </w:t>
            </w:r>
          </w:p>
          <w:p w:rsidR="00A37693" w:rsidRPr="004B194A" w:rsidRDefault="00A37693" w:rsidP="00F80733">
            <w:pPr>
              <w:pStyle w:val="a3"/>
              <w:ind w:left="720" w:hanging="720"/>
              <w:rPr>
                <w:sz w:val="20"/>
              </w:rPr>
            </w:pPr>
            <w:r w:rsidRPr="004B194A">
              <w:rPr>
                <w:sz w:val="20"/>
                <w:lang w:eastAsia="ja-JP"/>
              </w:rPr>
              <w:t>Q4:</w:t>
            </w:r>
            <w:r w:rsidRPr="004B194A">
              <w:rPr>
                <w:sz w:val="20"/>
                <w:lang w:eastAsia="ja-JP"/>
              </w:rPr>
              <w:tab/>
              <w:t xml:space="preserve">If MN and SN are to separately configure a measurement object on the same carrier frequency as in Q2, which parameters </w:t>
            </w:r>
            <w:r w:rsidRPr="004B194A">
              <w:rPr>
                <w:sz w:val="20"/>
              </w:rPr>
              <w:t>need to be configured with the same value (i.e., would need to be coordinated between the MN and SN) and which can be allowed to differ, in order to regard the two measurement object configurations from both MN and SN as one measure</w:t>
            </w:r>
            <w:r w:rsidRPr="004B194A">
              <w:rPr>
                <w:sz w:val="20"/>
                <w:lang w:eastAsia="ja-JP"/>
              </w:rPr>
              <w:t>ment</w:t>
            </w:r>
            <w:r w:rsidRPr="004B194A">
              <w:rPr>
                <w:sz w:val="20"/>
              </w:rPr>
              <w:t xml:space="preserve"> object?</w:t>
            </w:r>
          </w:p>
          <w:p w:rsidR="00A37693" w:rsidRPr="004B194A" w:rsidRDefault="00A37693" w:rsidP="00A37693">
            <w:pPr>
              <w:pStyle w:val="a3"/>
              <w:numPr>
                <w:ilvl w:val="0"/>
                <w:numId w:val="3"/>
              </w:numPr>
              <w:tabs>
                <w:tab w:val="clear" w:pos="4320"/>
                <w:tab w:val="clear" w:pos="8640"/>
              </w:tabs>
              <w:rPr>
                <w:sz w:val="20"/>
              </w:rPr>
            </w:pPr>
            <w:r w:rsidRPr="004B194A">
              <w:rPr>
                <w:sz w:val="20"/>
              </w:rPr>
              <w:t>For example, the parameters included in E-UTRA measurement object are listed in Annex.</w:t>
            </w:r>
          </w:p>
          <w:p w:rsidR="00A37693" w:rsidRPr="004B194A" w:rsidRDefault="00A37693" w:rsidP="00A37693">
            <w:pPr>
              <w:pStyle w:val="a3"/>
              <w:numPr>
                <w:ilvl w:val="0"/>
                <w:numId w:val="3"/>
              </w:numPr>
              <w:tabs>
                <w:tab w:val="clear" w:pos="4320"/>
                <w:tab w:val="clear" w:pos="8640"/>
              </w:tabs>
              <w:rPr>
                <w:sz w:val="20"/>
              </w:rPr>
            </w:pPr>
            <w:r w:rsidRPr="004B194A">
              <w:rPr>
                <w:sz w:val="20"/>
              </w:rPr>
              <w:t>Any other parameters to be specified for NR, if any.</w:t>
            </w:r>
          </w:p>
          <w:p w:rsidR="00A37693" w:rsidRPr="00772DD4" w:rsidRDefault="00A37693" w:rsidP="00F80733">
            <w:pPr>
              <w:pStyle w:val="a3"/>
              <w:ind w:left="720" w:hanging="720"/>
              <w:rPr>
                <w:lang w:eastAsia="zh-CN"/>
              </w:rPr>
            </w:pPr>
            <w:r w:rsidRPr="004B194A">
              <w:rPr>
                <w:sz w:val="20"/>
              </w:rPr>
              <w:t>Q5:</w:t>
            </w:r>
            <w:r w:rsidRPr="004B194A">
              <w:rPr>
                <w:sz w:val="20"/>
              </w:rPr>
              <w:tab/>
              <w:t>In addition to Q1, will RAN4 specify additional UE requirements for which the UE requirement across inter-RATs is not the union of the one for each RAT (like the number of measurable carriers)?</w:t>
            </w:r>
          </w:p>
        </w:tc>
      </w:tr>
    </w:tbl>
    <w:p w:rsidR="004B194A" w:rsidRDefault="004B194A" w:rsidP="00A37693">
      <w:pPr>
        <w:rPr>
          <w:rFonts w:eastAsia="宋体"/>
          <w:lang w:eastAsia="zh-CN"/>
        </w:rPr>
      </w:pPr>
    </w:p>
    <w:p w:rsidR="004B194A" w:rsidRDefault="00545344" w:rsidP="00A37693">
      <w:pPr>
        <w:rPr>
          <w:rFonts w:eastAsia="宋体"/>
          <w:lang w:eastAsia="zh-CN"/>
        </w:rPr>
      </w:pPr>
      <w:r>
        <w:rPr>
          <w:rFonts w:eastAsia="宋体" w:hint="eastAsia"/>
          <w:lang w:eastAsia="zh-CN"/>
        </w:rPr>
        <w:t xml:space="preserve">In last RAN4 NR Adhoc#2 meeting, </w:t>
      </w:r>
      <w:r w:rsidR="004B194A">
        <w:rPr>
          <w:rFonts w:eastAsia="宋体" w:hint="eastAsia"/>
          <w:lang w:eastAsia="zh-CN"/>
        </w:rPr>
        <w:t xml:space="preserve">RAN4 has discussed and concluded on the first 2 question. </w:t>
      </w:r>
      <w:r w:rsidR="004B194A">
        <w:rPr>
          <w:rFonts w:eastAsia="宋体"/>
          <w:lang w:eastAsia="zh-CN"/>
        </w:rPr>
        <w:t>T</w:t>
      </w:r>
      <w:r w:rsidR="004B194A">
        <w:rPr>
          <w:rFonts w:eastAsia="宋体" w:hint="eastAsia"/>
          <w:lang w:eastAsia="zh-CN"/>
        </w:rPr>
        <w:t>he related replies are copied as follows [2].</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28"/>
      </w:tblGrid>
      <w:tr w:rsidR="004B194A" w:rsidTr="004B194A">
        <w:trPr>
          <w:trHeight w:val="1970"/>
        </w:trPr>
        <w:tc>
          <w:tcPr>
            <w:tcW w:w="8628" w:type="dxa"/>
          </w:tcPr>
          <w:p w:rsidR="004B194A" w:rsidRPr="004B194A" w:rsidRDefault="004B194A" w:rsidP="004B194A">
            <w:pPr>
              <w:pStyle w:val="B1"/>
              <w:spacing w:after="0"/>
              <w:ind w:left="0" w:firstLine="0"/>
              <w:jc w:val="both"/>
              <w:rPr>
                <w:rFonts w:ascii="Times New Roman" w:hAnsi="Times New Roman" w:cs="Times New Roman"/>
                <w:b/>
                <w:color w:val="auto"/>
              </w:rPr>
            </w:pPr>
            <w:r w:rsidRPr="004B194A">
              <w:rPr>
                <w:rFonts w:ascii="Times New Roman" w:hAnsi="Times New Roman" w:cs="Times New Roman"/>
                <w:b/>
                <w:color w:val="auto"/>
              </w:rPr>
              <w:t>Q1:</w:t>
            </w:r>
            <w:r w:rsidRPr="004B194A">
              <w:rPr>
                <w:rFonts w:ascii="Times New Roman" w:hAnsi="Times New Roman" w:cs="Times New Roman"/>
                <w:b/>
                <w:color w:val="auto"/>
              </w:rPr>
              <w:tab/>
              <w:t>Will RAN4 specify UE requirements on;</w:t>
            </w:r>
          </w:p>
          <w:p w:rsidR="004B194A" w:rsidRPr="004B194A" w:rsidRDefault="004B194A" w:rsidP="004B194A">
            <w:pPr>
              <w:pStyle w:val="B1"/>
              <w:numPr>
                <w:ilvl w:val="0"/>
                <w:numId w:val="8"/>
              </w:numPr>
              <w:spacing w:after="0"/>
              <w:ind w:left="1290" w:hanging="567"/>
              <w:jc w:val="both"/>
              <w:rPr>
                <w:rFonts w:ascii="Times New Roman" w:hAnsi="Times New Roman" w:cs="Times New Roman"/>
                <w:b/>
                <w:color w:val="auto"/>
                <w:lang w:val="en-US" w:eastAsia="zh-CN"/>
              </w:rPr>
            </w:pPr>
            <w:proofErr w:type="gramStart"/>
            <w:r w:rsidRPr="004B194A">
              <w:rPr>
                <w:rFonts w:ascii="Times New Roman" w:hAnsi="Times New Roman" w:cs="Times New Roman"/>
                <w:b/>
                <w:color w:val="auto"/>
              </w:rPr>
              <w:t>the</w:t>
            </w:r>
            <w:proofErr w:type="gramEnd"/>
            <w:r w:rsidRPr="004B194A">
              <w:rPr>
                <w:rFonts w:ascii="Times New Roman" w:hAnsi="Times New Roman" w:cs="Times New Roman"/>
                <w:b/>
                <w:color w:val="auto"/>
              </w:rPr>
              <w:t xml:space="preserve"> total number of measurable objects across LTE and NR?</w:t>
            </w:r>
            <w:r w:rsidRPr="004B194A">
              <w:rPr>
                <w:rFonts w:ascii="Times New Roman" w:hAnsi="Times New Roman" w:cs="Times New Roman"/>
                <w:b/>
                <w:color w:val="auto"/>
                <w:lang w:val="en-US" w:eastAsia="zh-CN"/>
              </w:rPr>
              <w:t xml:space="preserve"> </w:t>
            </w:r>
          </w:p>
          <w:p w:rsidR="004B194A" w:rsidRPr="004B194A" w:rsidRDefault="004B194A" w:rsidP="004B194A">
            <w:pPr>
              <w:pStyle w:val="B1"/>
              <w:numPr>
                <w:ilvl w:val="0"/>
                <w:numId w:val="8"/>
              </w:numPr>
              <w:spacing w:after="0"/>
              <w:ind w:left="1290" w:hanging="567"/>
              <w:jc w:val="both"/>
              <w:rPr>
                <w:rFonts w:ascii="Times New Roman" w:hAnsi="Times New Roman" w:cs="Times New Roman"/>
                <w:b/>
                <w:color w:val="auto"/>
              </w:rPr>
            </w:pPr>
            <w:proofErr w:type="gramStart"/>
            <w:r w:rsidRPr="004B194A">
              <w:rPr>
                <w:rFonts w:ascii="Times New Roman" w:hAnsi="Times New Roman" w:cs="Times New Roman"/>
                <w:b/>
                <w:color w:val="auto"/>
              </w:rPr>
              <w:t>the</w:t>
            </w:r>
            <w:proofErr w:type="gramEnd"/>
            <w:r w:rsidRPr="004B194A">
              <w:rPr>
                <w:rFonts w:ascii="Times New Roman" w:hAnsi="Times New Roman" w:cs="Times New Roman"/>
                <w:b/>
                <w:color w:val="auto"/>
              </w:rPr>
              <w:t xml:space="preserve"> total number of configurable measurement events across LTE and NR?</w:t>
            </w:r>
          </w:p>
          <w:p w:rsidR="004B194A" w:rsidRDefault="004B194A" w:rsidP="004B194A">
            <w:pPr>
              <w:spacing w:after="0"/>
            </w:pPr>
            <w:r>
              <w:t>Reply:</w:t>
            </w:r>
          </w:p>
          <w:p w:rsidR="004B194A" w:rsidRPr="00E4165F" w:rsidRDefault="004B194A" w:rsidP="004B194A">
            <w:pPr>
              <w:pStyle w:val="a8"/>
              <w:numPr>
                <w:ilvl w:val="0"/>
                <w:numId w:val="7"/>
              </w:numPr>
              <w:tabs>
                <w:tab w:val="center" w:pos="4153"/>
                <w:tab w:val="right" w:pos="8306"/>
              </w:tabs>
              <w:overflowPunct w:val="0"/>
              <w:autoSpaceDE w:val="0"/>
              <w:autoSpaceDN w:val="0"/>
              <w:adjustRightInd w:val="0"/>
              <w:spacing w:after="0"/>
              <w:contextualSpacing w:val="0"/>
              <w:jc w:val="both"/>
              <w:rPr>
                <w:lang w:eastAsia="zh-CN"/>
              </w:rPr>
            </w:pPr>
            <w:r w:rsidRPr="00E4165F">
              <w:rPr>
                <w:lang w:eastAsia="zh-CN"/>
              </w:rPr>
              <w:t>RAN4 specifies the min</w:t>
            </w:r>
            <w:r>
              <w:rPr>
                <w:lang w:eastAsia="zh-CN"/>
              </w:rPr>
              <w:t>i</w:t>
            </w:r>
            <w:r w:rsidRPr="00E4165F">
              <w:rPr>
                <w:lang w:eastAsia="zh-CN"/>
              </w:rPr>
              <w:t xml:space="preserve">mum requirements with the total number of frequency layers. </w:t>
            </w:r>
          </w:p>
          <w:p w:rsidR="004B194A" w:rsidRPr="00E4165F" w:rsidRDefault="004B194A" w:rsidP="004B194A">
            <w:pPr>
              <w:pStyle w:val="a8"/>
              <w:numPr>
                <w:ilvl w:val="1"/>
                <w:numId w:val="7"/>
              </w:numPr>
              <w:tabs>
                <w:tab w:val="center" w:pos="4153"/>
                <w:tab w:val="right" w:pos="8306"/>
              </w:tabs>
              <w:overflowPunct w:val="0"/>
              <w:autoSpaceDE w:val="0"/>
              <w:autoSpaceDN w:val="0"/>
              <w:adjustRightInd w:val="0"/>
              <w:spacing w:after="0"/>
              <w:contextualSpacing w:val="0"/>
              <w:jc w:val="both"/>
              <w:rPr>
                <w:lang w:eastAsia="zh-CN"/>
              </w:rPr>
            </w:pPr>
            <w:r w:rsidRPr="00E4165F">
              <w:rPr>
                <w:lang w:eastAsia="zh-CN"/>
              </w:rPr>
              <w:t>RAN4 will further discuss how the total number of frequency layers should be specified, i.e., per RAT, across LTE and NR, and/or across all the supported RAT-s.</w:t>
            </w:r>
          </w:p>
          <w:p w:rsidR="004B194A" w:rsidRPr="00E4165F" w:rsidRDefault="004B194A" w:rsidP="004B194A">
            <w:pPr>
              <w:pStyle w:val="a8"/>
              <w:numPr>
                <w:ilvl w:val="1"/>
                <w:numId w:val="7"/>
              </w:numPr>
            </w:pPr>
            <w:r w:rsidRPr="00E4165F">
              <w:rPr>
                <w:lang w:eastAsia="zh-CN"/>
              </w:rPr>
              <w:t>The terminology of measurable objects will be not used in RAN4 minimum requirements</w:t>
            </w:r>
            <w:proofErr w:type="gramStart"/>
            <w:r w:rsidRPr="00E4165F">
              <w:rPr>
                <w:lang w:eastAsia="zh-CN"/>
              </w:rPr>
              <w:t>.</w:t>
            </w:r>
            <w:r w:rsidRPr="00E4165F">
              <w:t>.</w:t>
            </w:r>
            <w:proofErr w:type="gramEnd"/>
          </w:p>
          <w:p w:rsidR="004B194A" w:rsidRPr="00E4165F" w:rsidRDefault="004B194A" w:rsidP="004B194A">
            <w:pPr>
              <w:pStyle w:val="a8"/>
              <w:numPr>
                <w:ilvl w:val="0"/>
                <w:numId w:val="7"/>
              </w:numPr>
              <w:tabs>
                <w:tab w:val="center" w:pos="4153"/>
                <w:tab w:val="right" w:pos="8306"/>
              </w:tabs>
              <w:overflowPunct w:val="0"/>
              <w:autoSpaceDE w:val="0"/>
              <w:autoSpaceDN w:val="0"/>
              <w:adjustRightInd w:val="0"/>
              <w:spacing w:after="0"/>
              <w:contextualSpacing w:val="0"/>
              <w:jc w:val="both"/>
              <w:rPr>
                <w:lang w:eastAsia="zh-CN"/>
              </w:rPr>
            </w:pPr>
            <w:r w:rsidRPr="00E4165F">
              <w:rPr>
                <w:lang w:eastAsia="zh-CN"/>
              </w:rPr>
              <w:t>RAN4 specifies the min</w:t>
            </w:r>
            <w:r>
              <w:rPr>
                <w:lang w:eastAsia="zh-CN"/>
              </w:rPr>
              <w:t>i</w:t>
            </w:r>
            <w:r w:rsidRPr="00E4165F">
              <w:rPr>
                <w:lang w:eastAsia="zh-CN"/>
              </w:rPr>
              <w:t xml:space="preserve">mum requirements with the total number of reporting criteria. </w:t>
            </w:r>
          </w:p>
          <w:p w:rsidR="004B194A" w:rsidRPr="004B194A" w:rsidRDefault="004B194A" w:rsidP="004B194A">
            <w:pPr>
              <w:pStyle w:val="a8"/>
              <w:numPr>
                <w:ilvl w:val="1"/>
                <w:numId w:val="7"/>
              </w:numPr>
            </w:pPr>
            <w:r w:rsidRPr="00E4165F">
              <w:rPr>
                <w:lang w:eastAsia="zh-CN"/>
              </w:rPr>
              <w:t>RAN4 will further discuss how the total number of reporting criteria should be specified, i.e., per RAT, across LTE and NR, and/or across all the supported RAT-s</w:t>
            </w:r>
            <w:r w:rsidRPr="00E4165F">
              <w:t>.</w:t>
            </w:r>
          </w:p>
          <w:p w:rsidR="004B194A" w:rsidRPr="004B194A" w:rsidRDefault="004B194A" w:rsidP="004B194A">
            <w:pPr>
              <w:pStyle w:val="a3"/>
              <w:ind w:left="711" w:hangingChars="354" w:hanging="711"/>
              <w:rPr>
                <w:rFonts w:eastAsia="宋体"/>
                <w:b/>
                <w:kern w:val="2"/>
                <w:sz w:val="20"/>
              </w:rPr>
            </w:pPr>
            <w:r w:rsidRPr="004B194A">
              <w:rPr>
                <w:rFonts w:eastAsia="宋体"/>
                <w:b/>
                <w:kern w:val="2"/>
                <w:sz w:val="20"/>
              </w:rPr>
              <w:lastRenderedPageBreak/>
              <w:t>Q2:</w:t>
            </w:r>
            <w:r w:rsidRPr="004B194A">
              <w:rPr>
                <w:rFonts w:eastAsia="宋体"/>
                <w:b/>
                <w:kern w:val="2"/>
                <w:sz w:val="20"/>
              </w:rP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rsidR="004B194A" w:rsidRPr="004B194A" w:rsidRDefault="004B194A" w:rsidP="004B194A">
            <w:pPr>
              <w:spacing w:after="0"/>
              <w:rPr>
                <w:rFonts w:eastAsia="宋体"/>
                <w:sz w:val="20"/>
                <w:lang w:eastAsia="zh-CN"/>
              </w:rPr>
            </w:pPr>
            <w:r w:rsidRPr="004B194A">
              <w:rPr>
                <w:rFonts w:eastAsia="宋体"/>
                <w:sz w:val="20"/>
                <w:lang w:eastAsia="zh-CN"/>
              </w:rPr>
              <w:t>Reply:</w:t>
            </w:r>
          </w:p>
          <w:p w:rsidR="004B194A" w:rsidRPr="004B194A" w:rsidRDefault="004B194A" w:rsidP="004B194A">
            <w:pPr>
              <w:ind w:left="720"/>
              <w:rPr>
                <w:rFonts w:eastAsia="宋体"/>
                <w:sz w:val="20"/>
                <w:lang w:eastAsia="zh-CN"/>
              </w:rPr>
            </w:pPr>
            <w:r w:rsidRPr="004B194A">
              <w:rPr>
                <w:rFonts w:eastAsia="宋体" w:hint="eastAsia"/>
                <w:sz w:val="20"/>
                <w:lang w:eastAsia="zh-CN"/>
              </w:rPr>
              <w:t xml:space="preserve">If the multiple </w:t>
            </w:r>
            <w:r w:rsidRPr="004B194A">
              <w:rPr>
                <w:rFonts w:eastAsia="宋体"/>
                <w:sz w:val="20"/>
                <w:lang w:eastAsia="zh-CN"/>
              </w:rPr>
              <w:t>measurement</w:t>
            </w:r>
            <w:r w:rsidRPr="004B194A">
              <w:rPr>
                <w:rFonts w:eastAsia="宋体" w:hint="eastAsia"/>
                <w:sz w:val="20"/>
                <w:lang w:eastAsia="zh-CN"/>
              </w:rPr>
              <w:t xml:space="preserve"> objects refer to the same NR carrier frequency, </w:t>
            </w:r>
            <w:r w:rsidRPr="004B194A">
              <w:rPr>
                <w:rFonts w:eastAsia="宋体"/>
                <w:sz w:val="20"/>
                <w:lang w:eastAsia="zh-CN"/>
              </w:rPr>
              <w:t>the UE</w:t>
            </w:r>
            <w:r w:rsidRPr="004B194A">
              <w:rPr>
                <w:rFonts w:eastAsia="宋体" w:hint="eastAsia"/>
                <w:sz w:val="20"/>
                <w:lang w:eastAsia="zh-CN"/>
              </w:rPr>
              <w:t xml:space="preserve"> can </w:t>
            </w:r>
            <w:r w:rsidRPr="004B194A">
              <w:rPr>
                <w:rFonts w:eastAsia="宋体"/>
                <w:sz w:val="20"/>
                <w:lang w:eastAsia="zh-CN"/>
              </w:rPr>
              <w:t xml:space="preserve">measure the carrier frequency </w:t>
            </w:r>
            <w:r w:rsidRPr="004B194A">
              <w:rPr>
                <w:rFonts w:eastAsia="宋体" w:hint="eastAsia"/>
                <w:sz w:val="20"/>
                <w:lang w:eastAsia="zh-CN"/>
              </w:rPr>
              <w:t xml:space="preserve">with a single </w:t>
            </w:r>
            <w:r w:rsidRPr="004B194A">
              <w:rPr>
                <w:rFonts w:eastAsia="宋体"/>
                <w:sz w:val="20"/>
                <w:lang w:eastAsia="zh-CN"/>
              </w:rPr>
              <w:t>measurement</w:t>
            </w:r>
            <w:r w:rsidRPr="004B194A">
              <w:rPr>
                <w:rFonts w:eastAsia="宋体" w:hint="eastAsia"/>
                <w:sz w:val="20"/>
                <w:lang w:eastAsia="zh-CN"/>
              </w:rPr>
              <w:t xml:space="preserve"> for some of measurement object configurations. </w:t>
            </w:r>
          </w:p>
          <w:p w:rsidR="004B194A" w:rsidRPr="004B194A" w:rsidRDefault="004B194A" w:rsidP="004B194A">
            <w:pPr>
              <w:ind w:left="720"/>
              <w:rPr>
                <w:rFonts w:eastAsia="宋体"/>
                <w:sz w:val="20"/>
                <w:lang w:eastAsia="zh-CN"/>
              </w:rPr>
            </w:pPr>
            <w:r w:rsidRPr="004B194A">
              <w:rPr>
                <w:rFonts w:eastAsia="宋体" w:hint="eastAsia"/>
                <w:sz w:val="20"/>
                <w:lang w:eastAsia="zh-CN"/>
              </w:rPr>
              <w:t>In that case, a</w:t>
            </w:r>
            <w:r w:rsidRPr="004B194A">
              <w:rPr>
                <w:rFonts w:eastAsia="宋体"/>
                <w:sz w:val="20"/>
                <w:lang w:eastAsia="zh-CN"/>
              </w:rPr>
              <w:t xml:space="preserve">ligned with reply to question 1 on RAN4 terminology, RAN4 view is that the separately configured measurement objects on the same carrier frequency </w:t>
            </w:r>
            <w:r w:rsidRPr="004B194A">
              <w:rPr>
                <w:rFonts w:eastAsia="宋体" w:hint="eastAsia"/>
                <w:sz w:val="20"/>
                <w:lang w:eastAsia="zh-CN"/>
              </w:rPr>
              <w:t>can</w:t>
            </w:r>
            <w:r w:rsidRPr="004B194A">
              <w:rPr>
                <w:rFonts w:eastAsia="宋体"/>
                <w:sz w:val="20"/>
                <w:lang w:eastAsia="zh-CN"/>
              </w:rPr>
              <w:t xml:space="preserve"> be counted as 1 frequency layer</w:t>
            </w:r>
            <w:r w:rsidRPr="004B194A">
              <w:rPr>
                <w:rFonts w:eastAsia="宋体" w:hint="eastAsia"/>
                <w:sz w:val="20"/>
                <w:lang w:eastAsia="zh-CN"/>
              </w:rPr>
              <w:t xml:space="preserve"> for some of measurement object configurations. </w:t>
            </w:r>
          </w:p>
          <w:p w:rsidR="004B194A" w:rsidRPr="004B194A" w:rsidRDefault="004B194A" w:rsidP="004B194A">
            <w:pPr>
              <w:ind w:left="720"/>
              <w:rPr>
                <w:rFonts w:eastAsiaTheme="minorEastAsia"/>
                <w:lang w:eastAsia="zh-CN"/>
              </w:rPr>
            </w:pPr>
            <w:r w:rsidRPr="004B194A">
              <w:rPr>
                <w:rFonts w:eastAsia="宋体"/>
                <w:sz w:val="20"/>
                <w:lang w:eastAsia="zh-CN"/>
              </w:rPr>
              <w:t>RAN4 will discuss further if there are conditions regarding differences in the measurement object configurations.</w:t>
            </w:r>
          </w:p>
        </w:tc>
      </w:tr>
    </w:tbl>
    <w:p w:rsidR="00312CDF" w:rsidRDefault="00312CDF" w:rsidP="00A37693">
      <w:pPr>
        <w:rPr>
          <w:rFonts w:eastAsia="宋体"/>
          <w:lang w:eastAsia="zh-CN"/>
        </w:rPr>
      </w:pPr>
    </w:p>
    <w:p w:rsidR="00312CDF" w:rsidRPr="00312CDF" w:rsidRDefault="00510AFB" w:rsidP="00A37693">
      <w:pPr>
        <w:rPr>
          <w:rFonts w:eastAsia="宋体"/>
          <w:sz w:val="20"/>
          <w:lang w:eastAsia="zh-CN"/>
        </w:rPr>
      </w:pPr>
      <w:r>
        <w:rPr>
          <w:rFonts w:eastAsia="宋体" w:hint="eastAsia"/>
          <w:sz w:val="20"/>
          <w:lang w:eastAsia="zh-CN"/>
        </w:rPr>
        <w:t xml:space="preserve">In this contribution, we further discuss </w:t>
      </w:r>
      <w:r w:rsidR="00312CDF" w:rsidRPr="00312CDF">
        <w:rPr>
          <w:rFonts w:eastAsia="宋体" w:hint="eastAsia"/>
          <w:sz w:val="20"/>
          <w:lang w:eastAsia="zh-CN"/>
        </w:rPr>
        <w:t xml:space="preserve">the remaining questions in the LS and provide some discussion on UE measurement capability across LTE and NR. </w:t>
      </w:r>
    </w:p>
    <w:p w:rsidR="00A37693" w:rsidRPr="00473171" w:rsidRDefault="00A37693" w:rsidP="00A37693">
      <w:pPr>
        <w:pStyle w:val="1"/>
        <w:numPr>
          <w:ilvl w:val="0"/>
          <w:numId w:val="1"/>
        </w:numPr>
        <w:rPr>
          <w:rFonts w:ascii="Times New Roman" w:hAnsi="Times New Roman" w:cs="Times New Roman"/>
          <w:b/>
          <w:color w:val="auto"/>
          <w:sz w:val="24"/>
          <w:szCs w:val="24"/>
          <w:lang w:eastAsia="zh-CN"/>
        </w:rPr>
      </w:pPr>
      <w:r w:rsidRPr="00473171">
        <w:rPr>
          <w:rFonts w:ascii="Times New Roman" w:hAnsi="Times New Roman" w:cs="Times New Roman"/>
          <w:b/>
          <w:color w:val="auto"/>
          <w:sz w:val="24"/>
          <w:szCs w:val="24"/>
          <w:lang w:eastAsia="zh-CN"/>
        </w:rPr>
        <w:t>Discussion</w:t>
      </w:r>
    </w:p>
    <w:p w:rsidR="00642FBA" w:rsidRDefault="003D7E64" w:rsidP="00782C51">
      <w:pPr>
        <w:jc w:val="both"/>
        <w:rPr>
          <w:rFonts w:eastAsia="宋体"/>
          <w:sz w:val="20"/>
          <w:lang w:eastAsia="zh-CN"/>
        </w:rPr>
      </w:pPr>
      <w:r>
        <w:rPr>
          <w:rFonts w:eastAsia="宋体" w:hint="eastAsia"/>
          <w:sz w:val="20"/>
          <w:lang w:eastAsia="zh-CN"/>
        </w:rPr>
        <w:t>In last meeting, RAN4 agreed that the UE measurement capabilities are defined as minimum number of carrier</w:t>
      </w:r>
      <w:r w:rsidR="00F96E2C">
        <w:rPr>
          <w:rFonts w:eastAsia="宋体" w:hint="eastAsia"/>
          <w:sz w:val="20"/>
          <w:lang w:eastAsia="zh-CN"/>
        </w:rPr>
        <w:t xml:space="preserve"> frequency layers. </w:t>
      </w:r>
      <w:r w:rsidR="00F96E2C">
        <w:rPr>
          <w:rFonts w:eastAsia="宋体"/>
          <w:sz w:val="20"/>
          <w:lang w:eastAsia="zh-CN"/>
        </w:rPr>
        <w:t>A</w:t>
      </w:r>
      <w:r w:rsidR="00F96E2C">
        <w:rPr>
          <w:rFonts w:eastAsia="宋体" w:hint="eastAsia"/>
          <w:sz w:val="20"/>
          <w:lang w:eastAsia="zh-CN"/>
        </w:rPr>
        <w:t xml:space="preserve">nd </w:t>
      </w:r>
      <w:r w:rsidR="00F96E2C" w:rsidRPr="00F96E2C">
        <w:rPr>
          <w:rFonts w:eastAsia="宋体"/>
          <w:sz w:val="20"/>
          <w:lang w:eastAsia="zh-CN"/>
        </w:rPr>
        <w:t>RAN4 will further discuss how the total number of</w:t>
      </w:r>
      <w:r w:rsidR="00782C51">
        <w:rPr>
          <w:rFonts w:eastAsia="宋体" w:hint="eastAsia"/>
          <w:sz w:val="20"/>
          <w:lang w:eastAsia="zh-CN"/>
        </w:rPr>
        <w:t xml:space="preserve"> </w:t>
      </w:r>
      <w:r w:rsidR="00782C51">
        <w:rPr>
          <w:rFonts w:eastAsia="宋体"/>
          <w:sz w:val="20"/>
          <w:lang w:eastAsia="zh-CN"/>
        </w:rPr>
        <w:t>frequency</w:t>
      </w:r>
      <w:r w:rsidR="00782C51">
        <w:rPr>
          <w:rFonts w:eastAsia="宋体" w:hint="eastAsia"/>
          <w:sz w:val="20"/>
          <w:lang w:eastAsia="zh-CN"/>
        </w:rPr>
        <w:t xml:space="preserve"> layers and</w:t>
      </w:r>
      <w:r w:rsidR="00F96E2C" w:rsidRPr="00F96E2C">
        <w:rPr>
          <w:rFonts w:eastAsia="宋体"/>
          <w:sz w:val="20"/>
          <w:lang w:eastAsia="zh-CN"/>
        </w:rPr>
        <w:t xml:space="preserve"> reporting criteria should be specified, i.e., per RAT, across LTE and NR, and/or across all the supported RAT-s</w:t>
      </w:r>
      <w:r w:rsidR="00F96E2C">
        <w:rPr>
          <w:rFonts w:eastAsia="宋体" w:hint="eastAsia"/>
          <w:sz w:val="20"/>
          <w:lang w:eastAsia="zh-CN"/>
        </w:rPr>
        <w:t>.</w:t>
      </w:r>
      <w:r w:rsidR="00782C51">
        <w:rPr>
          <w:rFonts w:eastAsia="宋体" w:hint="eastAsia"/>
          <w:sz w:val="20"/>
          <w:lang w:eastAsia="zh-CN"/>
        </w:rPr>
        <w:t xml:space="preserve"> </w:t>
      </w:r>
    </w:p>
    <w:p w:rsidR="004617C8" w:rsidRDefault="00782C51" w:rsidP="00782C51">
      <w:pPr>
        <w:jc w:val="both"/>
        <w:rPr>
          <w:rFonts w:eastAsia="宋体"/>
          <w:sz w:val="20"/>
          <w:lang w:eastAsia="zh-CN"/>
        </w:rPr>
      </w:pPr>
      <w:r>
        <w:rPr>
          <w:rFonts w:eastAsia="宋体" w:hint="eastAsia"/>
          <w:sz w:val="20"/>
          <w:lang w:eastAsia="zh-CN"/>
        </w:rPr>
        <w:t xml:space="preserve">In LTE, </w:t>
      </w:r>
      <w:r w:rsidR="00DD39CA">
        <w:rPr>
          <w:rFonts w:eastAsia="宋体" w:hint="eastAsia"/>
          <w:sz w:val="20"/>
          <w:lang w:eastAsia="zh-CN"/>
        </w:rPr>
        <w:t xml:space="preserve">the UE measurement capabilities requirements of </w:t>
      </w:r>
      <w:r>
        <w:rPr>
          <w:rFonts w:eastAsia="宋体" w:hint="eastAsia"/>
          <w:sz w:val="20"/>
          <w:lang w:eastAsia="zh-CN"/>
        </w:rPr>
        <w:t>the total number of frequency layers and reporting criteria is specified both in per RA</w:t>
      </w:r>
      <w:r w:rsidR="00DD39CA">
        <w:rPr>
          <w:rFonts w:eastAsia="宋体" w:hint="eastAsia"/>
          <w:sz w:val="20"/>
          <w:lang w:eastAsia="zh-CN"/>
        </w:rPr>
        <w:t>T</w:t>
      </w:r>
      <w:r>
        <w:rPr>
          <w:rFonts w:eastAsia="宋体" w:hint="eastAsia"/>
          <w:sz w:val="20"/>
          <w:lang w:eastAsia="zh-CN"/>
        </w:rPr>
        <w:t xml:space="preserve"> and across all the supported RATs in TS36.133 </w:t>
      </w:r>
      <w:r w:rsidR="007B4975">
        <w:rPr>
          <w:rFonts w:eastAsia="宋体" w:hint="eastAsia"/>
          <w:sz w:val="20"/>
          <w:lang w:eastAsia="zh-CN"/>
        </w:rPr>
        <w:t xml:space="preserve">section 4 and section 8 </w:t>
      </w:r>
      <w:r>
        <w:rPr>
          <w:rFonts w:eastAsia="宋体" w:hint="eastAsia"/>
          <w:sz w:val="20"/>
          <w:lang w:eastAsia="zh-CN"/>
        </w:rPr>
        <w:t>[3]</w:t>
      </w:r>
      <w:r w:rsidR="00DD39CA">
        <w:rPr>
          <w:rFonts w:eastAsia="宋体" w:hint="eastAsia"/>
          <w:sz w:val="20"/>
          <w:lang w:eastAsia="zh-CN"/>
        </w:rPr>
        <w:t xml:space="preserve">, e.g. UE should monitor at least 7 frequency layers for all RATs and depending on UE capability UE should monitor at least 3 EUTRA FDD frequency layers, 3 EUTRA TDD frequency layers, 3 UTRA FDD frequency layers. With the similar approach, the NR UE measurement capabilities </w:t>
      </w:r>
      <w:r w:rsidR="00DD39CA">
        <w:rPr>
          <w:rFonts w:eastAsia="宋体"/>
          <w:sz w:val="20"/>
          <w:lang w:eastAsia="zh-CN"/>
        </w:rPr>
        <w:t>requirements</w:t>
      </w:r>
      <w:r w:rsidR="00DD39CA">
        <w:rPr>
          <w:rFonts w:eastAsia="宋体" w:hint="eastAsia"/>
          <w:sz w:val="20"/>
          <w:lang w:eastAsia="zh-CN"/>
        </w:rPr>
        <w:t xml:space="preserve"> can be specified at least </w:t>
      </w:r>
      <w:r w:rsidR="00286DB8">
        <w:rPr>
          <w:rFonts w:eastAsia="宋体" w:hint="eastAsia"/>
          <w:sz w:val="20"/>
          <w:lang w:eastAsia="zh-CN"/>
        </w:rPr>
        <w:t xml:space="preserve">per RAR and across all supported RATs. </w:t>
      </w:r>
    </w:p>
    <w:p w:rsidR="004617C8" w:rsidRPr="004617C8" w:rsidRDefault="004617C8" w:rsidP="00782C51">
      <w:pPr>
        <w:jc w:val="both"/>
        <w:rPr>
          <w:rFonts w:eastAsia="宋体"/>
          <w:b/>
          <w:sz w:val="20"/>
          <w:lang w:eastAsia="zh-CN"/>
        </w:rPr>
      </w:pPr>
      <w:r w:rsidRPr="004617C8">
        <w:rPr>
          <w:rFonts w:eastAsia="宋体" w:hint="eastAsia"/>
          <w:b/>
          <w:sz w:val="20"/>
          <w:lang w:eastAsia="zh-CN"/>
        </w:rPr>
        <w:t xml:space="preserve">Proposal 1: </w:t>
      </w:r>
      <w:r>
        <w:rPr>
          <w:rFonts w:eastAsia="宋体" w:hint="eastAsia"/>
          <w:b/>
          <w:sz w:val="20"/>
          <w:lang w:eastAsia="zh-CN"/>
        </w:rPr>
        <w:t>T</w:t>
      </w:r>
      <w:r w:rsidRPr="004617C8">
        <w:rPr>
          <w:rFonts w:eastAsia="宋体" w:hint="eastAsia"/>
          <w:b/>
          <w:sz w:val="20"/>
          <w:lang w:eastAsia="zh-CN"/>
        </w:rPr>
        <w:t xml:space="preserve">he NR UE measurement capabilities </w:t>
      </w:r>
      <w:r w:rsidRPr="004617C8">
        <w:rPr>
          <w:rFonts w:eastAsia="宋体"/>
          <w:b/>
          <w:sz w:val="20"/>
          <w:lang w:eastAsia="zh-CN"/>
        </w:rPr>
        <w:t>requirements</w:t>
      </w:r>
      <w:r w:rsidRPr="004617C8">
        <w:rPr>
          <w:rFonts w:eastAsia="宋体" w:hint="eastAsia"/>
          <w:b/>
          <w:sz w:val="20"/>
          <w:lang w:eastAsia="zh-CN"/>
        </w:rPr>
        <w:t xml:space="preserve"> can be specified at least per RAR and across all supported RATs.</w:t>
      </w:r>
    </w:p>
    <w:p w:rsidR="003D7E64" w:rsidRDefault="00286DB8" w:rsidP="00782C51">
      <w:pPr>
        <w:jc w:val="both"/>
        <w:rPr>
          <w:rFonts w:eastAsia="宋体"/>
          <w:sz w:val="20"/>
          <w:lang w:eastAsia="zh-CN"/>
        </w:rPr>
      </w:pPr>
      <w:r>
        <w:rPr>
          <w:rFonts w:eastAsia="宋体" w:hint="eastAsia"/>
          <w:sz w:val="20"/>
          <w:lang w:eastAsia="zh-CN"/>
        </w:rPr>
        <w:t xml:space="preserve">For NSA NR, </w:t>
      </w:r>
      <w:r w:rsidR="00607265">
        <w:rPr>
          <w:rFonts w:eastAsia="宋体" w:hint="eastAsia"/>
          <w:sz w:val="20"/>
          <w:lang w:eastAsia="zh-CN"/>
        </w:rPr>
        <w:t xml:space="preserve">RAN2 has been </w:t>
      </w:r>
      <w:r w:rsidR="00607265">
        <w:rPr>
          <w:rFonts w:eastAsia="宋体"/>
          <w:sz w:val="20"/>
          <w:lang w:eastAsia="zh-CN"/>
        </w:rPr>
        <w:t>investigating that</w:t>
      </w:r>
      <w:r w:rsidR="00607265">
        <w:rPr>
          <w:rFonts w:eastAsia="宋体" w:hint="eastAsia"/>
          <w:sz w:val="20"/>
          <w:lang w:eastAsia="zh-CN"/>
        </w:rPr>
        <w:t xml:space="preserve"> MN and SN </w:t>
      </w:r>
      <w:r w:rsidR="00607265">
        <w:rPr>
          <w:rFonts w:eastAsia="宋体"/>
          <w:sz w:val="20"/>
          <w:lang w:eastAsia="zh-CN"/>
        </w:rPr>
        <w:t>separately</w:t>
      </w:r>
      <w:r w:rsidR="00607265">
        <w:rPr>
          <w:rFonts w:eastAsia="宋体" w:hint="eastAsia"/>
          <w:sz w:val="20"/>
          <w:lang w:eastAsia="zh-CN"/>
        </w:rPr>
        <w:t xml:space="preserve"> configure measurement objects on the same frequency carrier, </w:t>
      </w:r>
      <w:r w:rsidR="004617C8">
        <w:rPr>
          <w:rFonts w:eastAsia="宋体" w:hint="eastAsia"/>
          <w:sz w:val="20"/>
          <w:lang w:eastAsia="zh-CN"/>
        </w:rPr>
        <w:t>RAN4 agreed in last meeting that the UE can measure the carrier frequency with</w:t>
      </w:r>
      <w:r w:rsidR="004617C8" w:rsidRPr="004617C8">
        <w:rPr>
          <w:rFonts w:eastAsia="宋体" w:hint="eastAsia"/>
          <w:sz w:val="20"/>
          <w:lang w:eastAsia="zh-CN"/>
        </w:rPr>
        <w:t xml:space="preserve"> </w:t>
      </w:r>
      <w:r w:rsidR="004617C8" w:rsidRPr="004B194A">
        <w:rPr>
          <w:rFonts w:eastAsia="宋体" w:hint="eastAsia"/>
          <w:sz w:val="20"/>
          <w:lang w:eastAsia="zh-CN"/>
        </w:rPr>
        <w:t xml:space="preserve">a single </w:t>
      </w:r>
      <w:r w:rsidR="004617C8" w:rsidRPr="004B194A">
        <w:rPr>
          <w:rFonts w:eastAsia="宋体"/>
          <w:sz w:val="20"/>
          <w:lang w:eastAsia="zh-CN"/>
        </w:rPr>
        <w:t>measurement</w:t>
      </w:r>
      <w:r w:rsidR="004617C8" w:rsidRPr="004B194A">
        <w:rPr>
          <w:rFonts w:eastAsia="宋体" w:hint="eastAsia"/>
          <w:sz w:val="20"/>
          <w:lang w:eastAsia="zh-CN"/>
        </w:rPr>
        <w:t xml:space="preserve"> for some of measurement object configurations</w:t>
      </w:r>
      <w:r w:rsidR="004617C8">
        <w:rPr>
          <w:rFonts w:eastAsia="宋体" w:hint="eastAsia"/>
          <w:sz w:val="20"/>
          <w:lang w:eastAsia="zh-CN"/>
        </w:rPr>
        <w:t xml:space="preserve">. </w:t>
      </w:r>
      <w:r w:rsidR="004617C8">
        <w:rPr>
          <w:rFonts w:eastAsia="宋体"/>
          <w:sz w:val="20"/>
          <w:lang w:eastAsia="zh-CN"/>
        </w:rPr>
        <w:t>Thus</w:t>
      </w:r>
      <w:r w:rsidR="004617C8">
        <w:rPr>
          <w:rFonts w:eastAsia="宋体" w:hint="eastAsia"/>
          <w:sz w:val="20"/>
          <w:lang w:eastAsia="zh-CN"/>
        </w:rPr>
        <w:t xml:space="preserve"> </w:t>
      </w:r>
      <w:r w:rsidR="00607265">
        <w:rPr>
          <w:rFonts w:eastAsia="宋体" w:hint="eastAsia"/>
          <w:sz w:val="20"/>
          <w:lang w:eastAsia="zh-CN"/>
        </w:rPr>
        <w:t xml:space="preserve">in terms of UE measurement capabilities, </w:t>
      </w:r>
      <w:r w:rsidR="004617C8">
        <w:rPr>
          <w:rFonts w:eastAsia="宋体" w:hint="eastAsia"/>
          <w:sz w:val="20"/>
          <w:lang w:eastAsia="zh-CN"/>
        </w:rPr>
        <w:t>the total number of measured carriers needs to be coordinated between the MN and SN so that it does not go beyond the UE capability.</w:t>
      </w:r>
      <w:r w:rsidR="006703E4">
        <w:rPr>
          <w:rFonts w:eastAsia="宋体" w:hint="eastAsia"/>
          <w:sz w:val="20"/>
          <w:lang w:eastAsia="zh-CN"/>
        </w:rPr>
        <w:t xml:space="preserve"> </w:t>
      </w:r>
      <w:r w:rsidR="006703E4">
        <w:rPr>
          <w:rFonts w:eastAsia="宋体"/>
          <w:sz w:val="20"/>
          <w:lang w:eastAsia="zh-CN"/>
        </w:rPr>
        <w:t>I</w:t>
      </w:r>
      <w:r w:rsidR="006703E4">
        <w:rPr>
          <w:rFonts w:eastAsia="宋体" w:hint="eastAsia"/>
          <w:sz w:val="20"/>
          <w:lang w:eastAsia="zh-CN"/>
        </w:rPr>
        <w:t xml:space="preserve">t is </w:t>
      </w:r>
      <w:r w:rsidR="006703E4">
        <w:rPr>
          <w:rFonts w:eastAsia="宋体"/>
          <w:sz w:val="20"/>
          <w:lang w:eastAsia="zh-CN"/>
        </w:rPr>
        <w:t>beneficial</w:t>
      </w:r>
      <w:r w:rsidR="006703E4">
        <w:rPr>
          <w:rFonts w:eastAsia="宋体" w:hint="eastAsia"/>
          <w:sz w:val="20"/>
          <w:lang w:eastAsia="zh-CN"/>
        </w:rPr>
        <w:t xml:space="preserve"> to coordinate MN and SN to </w:t>
      </w:r>
      <w:r w:rsidR="006703E4">
        <w:rPr>
          <w:rFonts w:eastAsia="宋体"/>
          <w:sz w:val="20"/>
          <w:lang w:eastAsia="zh-CN"/>
        </w:rPr>
        <w:t>define</w:t>
      </w:r>
      <w:r w:rsidR="006703E4">
        <w:rPr>
          <w:rFonts w:eastAsia="宋体" w:hint="eastAsia"/>
          <w:sz w:val="20"/>
          <w:lang w:eastAsia="zh-CN"/>
        </w:rPr>
        <w:t xml:space="preserve"> the UE measurement capability requirements, and this could allow UE to monitor more frequency carriers. </w:t>
      </w:r>
      <w:r w:rsidR="006703E4">
        <w:rPr>
          <w:rFonts w:eastAsia="宋体"/>
          <w:sz w:val="20"/>
          <w:lang w:eastAsia="zh-CN"/>
        </w:rPr>
        <w:t>B</w:t>
      </w:r>
      <w:r w:rsidR="006703E4">
        <w:rPr>
          <w:rFonts w:eastAsia="宋体" w:hint="eastAsia"/>
          <w:sz w:val="20"/>
          <w:lang w:eastAsia="zh-CN"/>
        </w:rPr>
        <w:t>ased on above considerations, we propose that the UE measurement capabilities requirements can be specified across LTE and NR for NSA</w:t>
      </w:r>
      <w:r w:rsidR="00636EE1">
        <w:rPr>
          <w:rFonts w:eastAsia="宋体" w:hint="eastAsia"/>
          <w:sz w:val="20"/>
          <w:lang w:eastAsia="zh-CN"/>
        </w:rPr>
        <w:t xml:space="preserve"> scenarios.</w:t>
      </w:r>
      <w:r w:rsidR="006703E4">
        <w:rPr>
          <w:rFonts w:eastAsia="宋体" w:hint="eastAsia"/>
          <w:sz w:val="20"/>
          <w:lang w:eastAsia="zh-CN"/>
        </w:rPr>
        <w:t xml:space="preserve">   </w:t>
      </w:r>
    </w:p>
    <w:p w:rsidR="00801DF1" w:rsidRDefault="00636EE1" w:rsidP="00A37693">
      <w:pPr>
        <w:rPr>
          <w:rFonts w:eastAsia="宋体"/>
          <w:sz w:val="20"/>
          <w:lang w:eastAsia="zh-CN"/>
        </w:rPr>
      </w:pPr>
      <w:r w:rsidRPr="00636EE1">
        <w:rPr>
          <w:rFonts w:eastAsia="宋体" w:hint="eastAsia"/>
          <w:b/>
          <w:sz w:val="20"/>
          <w:lang w:eastAsia="zh-CN"/>
        </w:rPr>
        <w:t>Proposal 2: The UE measurement capabilities requirements can be specified across LTE and NR for NSA scenarios.</w:t>
      </w:r>
    </w:p>
    <w:p w:rsidR="00801DF1" w:rsidRDefault="00BD27FD" w:rsidP="00DD2627">
      <w:pPr>
        <w:jc w:val="both"/>
        <w:rPr>
          <w:rFonts w:eastAsia="宋体"/>
          <w:sz w:val="20"/>
          <w:lang w:eastAsia="zh-CN"/>
        </w:rPr>
      </w:pPr>
      <w:r>
        <w:rPr>
          <w:rFonts w:eastAsia="宋体" w:hint="eastAsia"/>
          <w:sz w:val="20"/>
          <w:lang w:eastAsia="zh-CN"/>
        </w:rPr>
        <w:t>Regarding the question 4 in the LS, RAN2 asked RAN4 to identify which parameters need to be configured with the same value and which can be allowed to be different.</w:t>
      </w:r>
      <w:r w:rsidR="00DD2627">
        <w:rPr>
          <w:rFonts w:eastAsia="宋体" w:hint="eastAsia"/>
          <w:sz w:val="20"/>
          <w:lang w:eastAsia="zh-CN"/>
        </w:rPr>
        <w:t xml:space="preserve"> </w:t>
      </w:r>
      <w:r w:rsidR="00DD2627">
        <w:rPr>
          <w:rFonts w:eastAsia="宋体"/>
          <w:sz w:val="20"/>
          <w:lang w:eastAsia="zh-CN"/>
        </w:rPr>
        <w:t>A</w:t>
      </w:r>
      <w:r w:rsidR="00DD2627">
        <w:rPr>
          <w:rFonts w:eastAsia="宋体" w:hint="eastAsia"/>
          <w:sz w:val="20"/>
          <w:lang w:eastAsia="zh-CN"/>
        </w:rPr>
        <w:t xml:space="preserve">s we discussed in last meeting, if UE L1 measurement </w:t>
      </w:r>
      <w:r w:rsidR="00DD2627">
        <w:rPr>
          <w:rFonts w:eastAsia="宋体"/>
          <w:sz w:val="20"/>
          <w:lang w:eastAsia="zh-CN"/>
        </w:rPr>
        <w:t>behaviours</w:t>
      </w:r>
      <w:r w:rsidR="00DD2627">
        <w:rPr>
          <w:rFonts w:eastAsia="宋体" w:hint="eastAsia"/>
          <w:sz w:val="20"/>
          <w:lang w:eastAsia="zh-CN"/>
        </w:rPr>
        <w:t xml:space="preserve"> are the same for two measurement configurations at one time, it should be counted as one measurement objective. </w:t>
      </w:r>
      <w:r w:rsidR="00BF3A2D">
        <w:rPr>
          <w:rFonts w:eastAsia="宋体"/>
          <w:sz w:val="20"/>
          <w:lang w:eastAsia="zh-CN"/>
        </w:rPr>
        <w:t>T</w:t>
      </w:r>
      <w:r w:rsidR="00BF3A2D">
        <w:rPr>
          <w:rFonts w:eastAsia="宋体" w:hint="eastAsia"/>
          <w:sz w:val="20"/>
          <w:lang w:eastAsia="zh-CN"/>
        </w:rPr>
        <w:t>hus all the parameters related to the L1 measurement behaviours should be the same. In following table 1, we provide our views on whether these parameters should be the same or not.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5"/>
        <w:gridCol w:w="4362"/>
        <w:gridCol w:w="2227"/>
      </w:tblGrid>
      <w:tr w:rsidR="00BF3A2D" w:rsidRPr="00274251" w:rsidTr="007C1712">
        <w:tc>
          <w:tcPr>
            <w:tcW w:w="2585" w:type="dxa"/>
            <w:shd w:val="clear" w:color="auto" w:fill="auto"/>
          </w:tcPr>
          <w:p w:rsidR="00BF3A2D" w:rsidRPr="00BF3A2D" w:rsidRDefault="00BF3A2D" w:rsidP="008262A0">
            <w:pPr>
              <w:pStyle w:val="TAH"/>
              <w:rPr>
                <w:rFonts w:ascii="Times New Roman" w:hAnsi="Times New Roman"/>
                <w:iCs/>
                <w:sz w:val="20"/>
                <w:lang w:eastAsia="en-GB"/>
              </w:rPr>
            </w:pPr>
            <w:r w:rsidRPr="00BF3A2D">
              <w:rPr>
                <w:rFonts w:ascii="Times New Roman" w:hAnsi="Times New Roman"/>
                <w:iCs/>
                <w:sz w:val="20"/>
                <w:lang w:eastAsia="en-GB"/>
              </w:rPr>
              <w:lastRenderedPageBreak/>
              <w:t>Parameters</w:t>
            </w:r>
          </w:p>
        </w:tc>
        <w:tc>
          <w:tcPr>
            <w:tcW w:w="4362" w:type="dxa"/>
            <w:shd w:val="clear" w:color="auto" w:fill="auto"/>
          </w:tcPr>
          <w:p w:rsidR="00BF3A2D" w:rsidRPr="00BF3A2D" w:rsidRDefault="00BF3A2D" w:rsidP="008262A0">
            <w:pPr>
              <w:pStyle w:val="TAH"/>
              <w:rPr>
                <w:rFonts w:ascii="Times New Roman" w:hAnsi="Times New Roman"/>
                <w:iCs/>
                <w:sz w:val="20"/>
                <w:lang w:eastAsia="en-GB"/>
              </w:rPr>
            </w:pPr>
            <w:r w:rsidRPr="00BF3A2D">
              <w:rPr>
                <w:rFonts w:ascii="Times New Roman" w:hAnsi="Times New Roman"/>
                <w:iCs/>
                <w:sz w:val="20"/>
                <w:lang w:eastAsia="en-GB"/>
              </w:rPr>
              <w:t>Descriptions</w:t>
            </w:r>
          </w:p>
        </w:tc>
        <w:tc>
          <w:tcPr>
            <w:tcW w:w="2227" w:type="dxa"/>
          </w:tcPr>
          <w:p w:rsidR="00BF3A2D" w:rsidRPr="00BF3A2D" w:rsidRDefault="00BF3A2D" w:rsidP="00A12D70">
            <w:pPr>
              <w:pStyle w:val="TAH"/>
              <w:rPr>
                <w:rFonts w:ascii="Times New Roman" w:hAnsi="Times New Roman"/>
                <w:iCs/>
                <w:sz w:val="20"/>
                <w:lang w:eastAsia="en-GB"/>
              </w:rPr>
            </w:pPr>
            <w:r w:rsidRPr="00BF3A2D">
              <w:rPr>
                <w:rFonts w:ascii="Times New Roman" w:hAnsi="Times New Roman"/>
                <w:iCs/>
                <w:sz w:val="20"/>
                <w:lang w:eastAsia="en-GB"/>
              </w:rPr>
              <w:t xml:space="preserve">Whether </w:t>
            </w:r>
            <w:r w:rsidR="00A12D70">
              <w:rPr>
                <w:rFonts w:ascii="Times New Roman" w:hAnsi="Times New Roman" w:hint="eastAsia"/>
                <w:iCs/>
                <w:sz w:val="20"/>
                <w:lang w:eastAsia="zh-CN"/>
              </w:rPr>
              <w:t>the</w:t>
            </w:r>
            <w:r w:rsidRPr="00BF3A2D">
              <w:rPr>
                <w:rFonts w:ascii="Times New Roman" w:hAnsi="Times New Roman"/>
                <w:iCs/>
                <w:sz w:val="20"/>
                <w:lang w:eastAsia="en-GB"/>
              </w:rPr>
              <w:t xml:space="preserve"> value</w:t>
            </w:r>
            <w:r w:rsidR="00A12D70">
              <w:rPr>
                <w:rFonts w:ascii="Times New Roman" w:hAnsi="Times New Roman" w:hint="eastAsia"/>
                <w:iCs/>
                <w:sz w:val="20"/>
                <w:lang w:eastAsia="zh-CN"/>
              </w:rPr>
              <w:t xml:space="preserve"> of parameters should be the same or not?</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E-UTRA carrier frequency</w:t>
            </w:r>
          </w:p>
        </w:tc>
        <w:tc>
          <w:tcPr>
            <w:tcW w:w="4362" w:type="dxa"/>
            <w:shd w:val="clear" w:color="auto" w:fill="auto"/>
          </w:tcPr>
          <w:p w:rsidR="00BF3A2D" w:rsidRPr="00BF3A2D" w:rsidRDefault="00BF3A2D" w:rsidP="008262A0">
            <w:pPr>
              <w:pStyle w:val="TAL"/>
              <w:rPr>
                <w:rFonts w:ascii="Times New Roman" w:hAnsi="Times New Roman"/>
                <w:sz w:val="20"/>
              </w:rPr>
            </w:pPr>
            <w:r w:rsidRPr="00BF3A2D">
              <w:rPr>
                <w:rFonts w:ascii="Times New Roman" w:hAnsi="Times New Roman"/>
                <w:sz w:val="20"/>
              </w:rPr>
              <w:t>Identifies E UTRA carrier frequency for which this configuration is valid.</w:t>
            </w:r>
          </w:p>
        </w:tc>
        <w:tc>
          <w:tcPr>
            <w:tcW w:w="2227" w:type="dxa"/>
          </w:tcPr>
          <w:p w:rsidR="00BF3A2D" w:rsidRPr="00BF3A2D" w:rsidRDefault="00BF3A2D" w:rsidP="008262A0">
            <w:pPr>
              <w:pStyle w:val="TAL"/>
              <w:rPr>
                <w:rFonts w:ascii="Times New Roman" w:hAnsi="Times New Roman"/>
                <w:sz w:val="20"/>
              </w:rPr>
            </w:pPr>
            <w:r>
              <w:rPr>
                <w:rFonts w:ascii="Times New Roman" w:hAnsi="Times New Roman" w:hint="eastAsia"/>
                <w:sz w:val="20"/>
                <w:lang w:eastAsia="zh-CN"/>
              </w:rPr>
              <w:t>Shall be the s</w:t>
            </w:r>
            <w:r w:rsidRPr="00BF3A2D">
              <w:rPr>
                <w:rFonts w:ascii="Times New Roman" w:hAnsi="Times New Roman"/>
                <w:sz w:val="20"/>
              </w:rPr>
              <w:t>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Allowed measurement bandwidth</w:t>
            </w:r>
          </w:p>
        </w:tc>
        <w:tc>
          <w:tcPr>
            <w:tcW w:w="4362" w:type="dxa"/>
            <w:shd w:val="clear" w:color="auto" w:fill="auto"/>
          </w:tcPr>
          <w:p w:rsidR="00BF3A2D" w:rsidRPr="00BF3A2D" w:rsidRDefault="00BF3A2D" w:rsidP="008262A0">
            <w:pPr>
              <w:pStyle w:val="TAL"/>
              <w:rPr>
                <w:rFonts w:ascii="Times New Roman" w:hAnsi="Times New Roman"/>
                <w:sz w:val="20"/>
              </w:rPr>
            </w:pPr>
            <w:r w:rsidRPr="00BF3A2D">
              <w:rPr>
                <w:rFonts w:ascii="Times New Roman" w:hAnsi="Times New Roman"/>
                <w:sz w:val="20"/>
              </w:rPr>
              <w:t>indicate the maximum allowed measurement bandwidth on a carrier frequency as defined by the parameter Transmission Bandwidth Configuration "NRB" TS 36.104</w:t>
            </w:r>
          </w:p>
        </w:tc>
        <w:tc>
          <w:tcPr>
            <w:tcW w:w="2227" w:type="dxa"/>
          </w:tcPr>
          <w:p w:rsidR="00BF3A2D" w:rsidRPr="00BF3A2D" w:rsidRDefault="00BF3A2D" w:rsidP="008262A0">
            <w:pPr>
              <w:pStyle w:val="TAL"/>
              <w:rPr>
                <w:rFonts w:ascii="Times New Roman" w:hAnsi="Times New Roman"/>
                <w:sz w:val="20"/>
              </w:rPr>
            </w:pPr>
            <w:r>
              <w:rPr>
                <w:rFonts w:ascii="Times New Roman" w:hAnsi="Times New Roman" w:hint="eastAsia"/>
                <w:sz w:val="20"/>
                <w:lang w:eastAsia="zh-CN"/>
              </w:rPr>
              <w:t>Shall be the s</w:t>
            </w:r>
            <w:r w:rsidRPr="00BF3A2D">
              <w:rPr>
                <w:rFonts w:ascii="Times New Roman" w:hAnsi="Times New Roman"/>
                <w:sz w:val="20"/>
              </w:rPr>
              <w:t>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Presence of antenna port 1</w:t>
            </w:r>
          </w:p>
        </w:tc>
        <w:tc>
          <w:tcPr>
            <w:tcW w:w="4362" w:type="dxa"/>
            <w:shd w:val="clear" w:color="auto" w:fill="auto"/>
          </w:tcPr>
          <w:p w:rsidR="00BF3A2D" w:rsidRPr="00BF3A2D" w:rsidRDefault="00BF3A2D" w:rsidP="008262A0">
            <w:pPr>
              <w:pStyle w:val="TAL"/>
              <w:rPr>
                <w:rFonts w:ascii="Times New Roman" w:hAnsi="Times New Roman"/>
                <w:sz w:val="20"/>
              </w:rPr>
            </w:pPr>
            <w:proofErr w:type="gramStart"/>
            <w:r w:rsidRPr="00BF3A2D">
              <w:rPr>
                <w:rFonts w:ascii="Times New Roman" w:hAnsi="Times New Roman"/>
                <w:sz w:val="20"/>
              </w:rPr>
              <w:t>indicate</w:t>
            </w:r>
            <w:proofErr w:type="gramEnd"/>
            <w:r w:rsidRPr="00BF3A2D">
              <w:rPr>
                <w:rFonts w:ascii="Times New Roman" w:hAnsi="Times New Roman"/>
                <w:sz w:val="20"/>
              </w:rPr>
              <w:t xml:space="preserve"> whether all the neighbouring cells use Antenna Port 1.</w:t>
            </w:r>
          </w:p>
        </w:tc>
        <w:tc>
          <w:tcPr>
            <w:tcW w:w="2227" w:type="dxa"/>
          </w:tcPr>
          <w:p w:rsidR="00BF3A2D" w:rsidRPr="00BF3A2D" w:rsidRDefault="00BF3A2D" w:rsidP="008262A0">
            <w:pPr>
              <w:pStyle w:val="TAL"/>
              <w:rPr>
                <w:rFonts w:ascii="Times New Roman" w:hAnsi="Times New Roman"/>
                <w:sz w:val="20"/>
              </w:rPr>
            </w:pPr>
            <w:r>
              <w:rPr>
                <w:rFonts w:ascii="Times New Roman" w:hAnsi="Times New Roman" w:hint="eastAsia"/>
                <w:sz w:val="20"/>
                <w:lang w:eastAsia="zh-CN"/>
              </w:rPr>
              <w:t>Shall be the s</w:t>
            </w:r>
            <w:r w:rsidRPr="00BF3A2D">
              <w:rPr>
                <w:rFonts w:ascii="Times New Roman" w:hAnsi="Times New Roman"/>
                <w:sz w:val="20"/>
              </w:rPr>
              <w:t>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Neighbour cell configuration</w:t>
            </w:r>
          </w:p>
        </w:tc>
        <w:tc>
          <w:tcPr>
            <w:tcW w:w="4362" w:type="dxa"/>
            <w:shd w:val="clear" w:color="auto" w:fill="auto"/>
          </w:tcPr>
          <w:p w:rsidR="00BF3A2D" w:rsidRPr="00BF3A2D" w:rsidRDefault="00BF3A2D" w:rsidP="008262A0">
            <w:pPr>
              <w:pStyle w:val="TAL"/>
              <w:rPr>
                <w:rFonts w:ascii="Times New Roman" w:hAnsi="Times New Roman"/>
                <w:sz w:val="20"/>
              </w:rPr>
            </w:pPr>
            <w:proofErr w:type="gramStart"/>
            <w:r w:rsidRPr="00BF3A2D">
              <w:rPr>
                <w:rFonts w:ascii="Times New Roman" w:hAnsi="Times New Roman"/>
                <w:sz w:val="20"/>
              </w:rPr>
              <w:t>provide</w:t>
            </w:r>
            <w:proofErr w:type="gramEnd"/>
            <w:r w:rsidRPr="00BF3A2D">
              <w:rPr>
                <w:rFonts w:ascii="Times New Roman" w:hAnsi="Times New Roman"/>
                <w:sz w:val="20"/>
              </w:rPr>
              <w:t xml:space="preserve"> the information related to MBSFN and TDD UL/DL configuration of neighbour cells.</w:t>
            </w:r>
          </w:p>
        </w:tc>
        <w:tc>
          <w:tcPr>
            <w:tcW w:w="2227" w:type="dxa"/>
          </w:tcPr>
          <w:p w:rsidR="00BF3A2D" w:rsidRPr="00BF3A2D" w:rsidRDefault="00BF3A2D" w:rsidP="008262A0">
            <w:pPr>
              <w:pStyle w:val="TAL"/>
              <w:rPr>
                <w:rFonts w:ascii="Times New Roman" w:hAnsi="Times New Roman"/>
                <w:sz w:val="20"/>
              </w:rPr>
            </w:pPr>
            <w:r>
              <w:rPr>
                <w:rFonts w:ascii="Times New Roman" w:hAnsi="Times New Roman" w:hint="eastAsia"/>
                <w:sz w:val="20"/>
                <w:lang w:eastAsia="zh-CN"/>
              </w:rPr>
              <w:t>Shall be the s</w:t>
            </w:r>
            <w:r w:rsidRPr="00BF3A2D">
              <w:rPr>
                <w:rFonts w:ascii="Times New Roman" w:hAnsi="Times New Roman"/>
                <w:sz w:val="20"/>
              </w:rPr>
              <w:t>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Offset to the carrier frequency</w:t>
            </w:r>
          </w:p>
        </w:tc>
        <w:tc>
          <w:tcPr>
            <w:tcW w:w="4362" w:type="dxa"/>
            <w:shd w:val="clear" w:color="auto" w:fill="auto"/>
          </w:tcPr>
          <w:p w:rsidR="00BF3A2D" w:rsidRPr="00BF3A2D" w:rsidRDefault="00BF3A2D" w:rsidP="008262A0">
            <w:pPr>
              <w:pStyle w:val="TAL"/>
              <w:rPr>
                <w:rFonts w:ascii="Times New Roman" w:hAnsi="Times New Roman"/>
                <w:sz w:val="20"/>
              </w:rPr>
            </w:pPr>
            <w:r w:rsidRPr="00BF3A2D">
              <w:rPr>
                <w:rFonts w:ascii="Times New Roman" w:hAnsi="Times New Roman"/>
                <w:sz w:val="20"/>
                <w:lang w:eastAsia="en-GB"/>
              </w:rPr>
              <w:t>Offset value applicable to the carrier frequency.</w:t>
            </w:r>
          </w:p>
        </w:tc>
        <w:tc>
          <w:tcPr>
            <w:tcW w:w="2227" w:type="dxa"/>
          </w:tcPr>
          <w:p w:rsidR="00BF3A2D" w:rsidRPr="00BF3A2D" w:rsidRDefault="00BF3A2D" w:rsidP="008262A0">
            <w:pPr>
              <w:pStyle w:val="TAL"/>
              <w:rPr>
                <w:rFonts w:ascii="Times New Roman" w:hAnsi="Times New Roman"/>
                <w:sz w:val="20"/>
                <w:lang w:eastAsia="en-GB"/>
              </w:rPr>
            </w:pPr>
            <w:r>
              <w:rPr>
                <w:rFonts w:ascii="Times New Roman" w:hAnsi="Times New Roman" w:hint="eastAsia"/>
                <w:sz w:val="20"/>
                <w:lang w:eastAsia="zh-CN"/>
              </w:rPr>
              <w:t>Shall be the s</w:t>
            </w:r>
            <w:r w:rsidRPr="00BF3A2D">
              <w:rPr>
                <w:rFonts w:ascii="Times New Roman" w:hAnsi="Times New Roman"/>
                <w:sz w:val="20"/>
              </w:rPr>
              <w:t>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Cell list</w:t>
            </w:r>
          </w:p>
        </w:tc>
        <w:tc>
          <w:tcPr>
            <w:tcW w:w="4362" w:type="dxa"/>
            <w:shd w:val="clear" w:color="auto" w:fill="auto"/>
          </w:tcPr>
          <w:p w:rsidR="00BF3A2D" w:rsidRPr="00BF3A2D" w:rsidRDefault="00BF3A2D" w:rsidP="008262A0">
            <w:pPr>
              <w:pStyle w:val="TAL"/>
              <w:rPr>
                <w:rFonts w:ascii="Times New Roman" w:hAnsi="Times New Roman"/>
                <w:sz w:val="20"/>
              </w:rPr>
            </w:pPr>
            <w:r w:rsidRPr="00BF3A2D">
              <w:rPr>
                <w:rFonts w:ascii="Times New Roman" w:hAnsi="Times New Roman"/>
                <w:sz w:val="20"/>
                <w:lang w:eastAsia="en-GB"/>
              </w:rPr>
              <w:t>List of cells to add/ modify in the cell list.</w:t>
            </w:r>
          </w:p>
        </w:tc>
        <w:tc>
          <w:tcPr>
            <w:tcW w:w="2227" w:type="dxa"/>
          </w:tcPr>
          <w:p w:rsidR="00BF3A2D" w:rsidRPr="00BF3A2D" w:rsidRDefault="00BF3A2D" w:rsidP="008262A0">
            <w:pPr>
              <w:pStyle w:val="TAL"/>
              <w:rPr>
                <w:rFonts w:ascii="Times New Roman" w:hAnsi="Times New Roman"/>
                <w:sz w:val="20"/>
                <w:lang w:eastAsia="en-GB"/>
              </w:rPr>
            </w:pPr>
            <w:r>
              <w:rPr>
                <w:rFonts w:ascii="Times New Roman" w:hAnsi="Times New Roman" w:hint="eastAsia"/>
                <w:sz w:val="20"/>
                <w:lang w:eastAsia="zh-CN"/>
              </w:rPr>
              <w:t>Shall be the s</w:t>
            </w:r>
            <w:r w:rsidRPr="00BF3A2D">
              <w:rPr>
                <w:rFonts w:ascii="Times New Roman" w:hAnsi="Times New Roman"/>
                <w:sz w:val="20"/>
              </w:rPr>
              <w:t>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Black list</w:t>
            </w:r>
          </w:p>
        </w:tc>
        <w:tc>
          <w:tcPr>
            <w:tcW w:w="4362" w:type="dxa"/>
            <w:shd w:val="clear" w:color="auto" w:fill="auto"/>
          </w:tcPr>
          <w:p w:rsidR="00BF3A2D" w:rsidRPr="00BF3A2D" w:rsidRDefault="00BF3A2D" w:rsidP="008262A0">
            <w:pPr>
              <w:pStyle w:val="TAL"/>
              <w:rPr>
                <w:rFonts w:ascii="Times New Roman" w:hAnsi="Times New Roman"/>
                <w:sz w:val="20"/>
              </w:rPr>
            </w:pPr>
            <w:r w:rsidRPr="00BF3A2D">
              <w:rPr>
                <w:rFonts w:ascii="Times New Roman" w:hAnsi="Times New Roman"/>
                <w:iCs/>
                <w:noProof/>
                <w:sz w:val="20"/>
                <w:lang w:eastAsia="en-GB"/>
              </w:rPr>
              <w:t>List of cells to add/ modify in the black list of cells.</w:t>
            </w:r>
          </w:p>
        </w:tc>
        <w:tc>
          <w:tcPr>
            <w:tcW w:w="2227" w:type="dxa"/>
          </w:tcPr>
          <w:p w:rsidR="00BF3A2D" w:rsidRPr="00BF3A2D" w:rsidRDefault="00BF3A2D" w:rsidP="008262A0">
            <w:pPr>
              <w:pStyle w:val="TAL"/>
              <w:rPr>
                <w:rFonts w:ascii="Times New Roman" w:hAnsi="Times New Roman"/>
                <w:iCs/>
                <w:noProof/>
                <w:sz w:val="20"/>
                <w:lang w:eastAsia="en-GB"/>
              </w:rPr>
            </w:pPr>
            <w:r>
              <w:rPr>
                <w:rFonts w:ascii="Times New Roman" w:hAnsi="Times New Roman" w:hint="eastAsia"/>
                <w:sz w:val="20"/>
                <w:lang w:eastAsia="zh-CN"/>
              </w:rPr>
              <w:t>Shall be the s</w:t>
            </w:r>
            <w:r w:rsidRPr="00BF3A2D">
              <w:rPr>
                <w:rFonts w:ascii="Times New Roman" w:hAnsi="Times New Roman"/>
                <w:sz w:val="20"/>
              </w:rPr>
              <w:t>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Cell for which to report CGI</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Target cell to report CGI</w:t>
            </w:r>
          </w:p>
        </w:tc>
        <w:tc>
          <w:tcPr>
            <w:tcW w:w="2227" w:type="dxa"/>
          </w:tcPr>
          <w:p w:rsidR="00BF3A2D" w:rsidRPr="00BF3A2D" w:rsidRDefault="00BF3A2D" w:rsidP="008262A0">
            <w:pPr>
              <w:pStyle w:val="TAL"/>
              <w:rPr>
                <w:rFonts w:ascii="Times New Roman" w:hAnsi="Times New Roman"/>
                <w:sz w:val="20"/>
                <w:lang w:val="en-US" w:eastAsia="zh-CN"/>
              </w:rPr>
            </w:pPr>
            <w:r>
              <w:rPr>
                <w:rFonts w:ascii="Times New Roman" w:hAnsi="Times New Roman" w:hint="eastAsia"/>
                <w:sz w:val="20"/>
                <w:lang w:eastAsia="zh-CN"/>
              </w:rPr>
              <w:t>Shall be the s</w:t>
            </w:r>
            <w:r w:rsidRPr="00BF3A2D">
              <w:rPr>
                <w:rFonts w:ascii="Times New Roman" w:hAnsi="Times New Roman"/>
                <w:sz w:val="20"/>
              </w:rPr>
              <w:t>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Measurement cycle of SCell</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Measurement cycle for deactivated SCell(s)</w:t>
            </w:r>
          </w:p>
        </w:tc>
        <w:tc>
          <w:tcPr>
            <w:tcW w:w="2227" w:type="dxa"/>
          </w:tcPr>
          <w:p w:rsidR="008B6F18" w:rsidRDefault="008B6F18" w:rsidP="008B6F18">
            <w:pPr>
              <w:pStyle w:val="TAL"/>
              <w:rPr>
                <w:rFonts w:ascii="Times New Roman" w:hAnsi="Times New Roman"/>
                <w:sz w:val="20"/>
                <w:lang w:val="en-US" w:eastAsia="zh-CN"/>
              </w:rPr>
            </w:pPr>
            <w:r>
              <w:rPr>
                <w:rFonts w:ascii="Times New Roman" w:hAnsi="Times New Roman" w:hint="eastAsia"/>
                <w:sz w:val="20"/>
                <w:lang w:eastAsia="zh-CN"/>
              </w:rPr>
              <w:t>Shall be the s</w:t>
            </w:r>
            <w:r w:rsidRPr="00BF3A2D">
              <w:rPr>
                <w:rFonts w:ascii="Times New Roman" w:hAnsi="Times New Roman"/>
                <w:sz w:val="20"/>
              </w:rPr>
              <w:t>ame</w:t>
            </w:r>
            <w:r w:rsidRPr="00BF3A2D">
              <w:rPr>
                <w:rFonts w:ascii="Times New Roman" w:hAnsi="Times New Roman"/>
                <w:sz w:val="20"/>
                <w:lang w:val="en-US"/>
              </w:rPr>
              <w:t xml:space="preserve"> </w:t>
            </w:r>
          </w:p>
          <w:p w:rsidR="00BF3A2D" w:rsidRPr="00BF3A2D" w:rsidRDefault="00BF3A2D" w:rsidP="008B6F18">
            <w:pPr>
              <w:pStyle w:val="TAL"/>
              <w:rPr>
                <w:rFonts w:ascii="Times New Roman" w:hAnsi="Times New Roman"/>
                <w:sz w:val="20"/>
                <w:lang w:val="en-US" w:eastAsia="zh-CN"/>
              </w:rPr>
            </w:pPr>
            <w:r w:rsidRPr="00BF3A2D">
              <w:rPr>
                <w:rFonts w:ascii="Times New Roman" w:hAnsi="Times New Roman"/>
                <w:sz w:val="20"/>
                <w:lang w:val="en-US"/>
              </w:rPr>
              <w:t xml:space="preserve">Applied for </w:t>
            </w:r>
            <w:r w:rsidR="008B6F18">
              <w:rPr>
                <w:rFonts w:ascii="Times New Roman" w:hAnsi="Times New Roman" w:hint="eastAsia"/>
                <w:sz w:val="20"/>
                <w:lang w:val="en-US" w:eastAsia="zh-CN"/>
              </w:rPr>
              <w:t>CA</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Wideband RSRQ measurements</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RSRQ measurement bandwidth wider than 6 PRBs</w:t>
            </w:r>
          </w:p>
        </w:tc>
        <w:tc>
          <w:tcPr>
            <w:tcW w:w="2227" w:type="dxa"/>
          </w:tcPr>
          <w:p w:rsidR="00BF3A2D" w:rsidRPr="00BF3A2D" w:rsidRDefault="00042CBF" w:rsidP="008262A0">
            <w:pPr>
              <w:pStyle w:val="TAL"/>
              <w:rPr>
                <w:rFonts w:ascii="Times New Roman" w:hAnsi="Times New Roman"/>
                <w:sz w:val="20"/>
                <w:lang w:val="en-US"/>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Cells to apply alternative TTT</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Target cells to apply different TTT</w:t>
            </w:r>
          </w:p>
        </w:tc>
        <w:tc>
          <w:tcPr>
            <w:tcW w:w="2227" w:type="dxa"/>
          </w:tcPr>
          <w:p w:rsidR="00BF3A2D" w:rsidRPr="00BF3A2D" w:rsidRDefault="00BF3A2D" w:rsidP="008262A0">
            <w:pPr>
              <w:pStyle w:val="TAL"/>
              <w:rPr>
                <w:rFonts w:ascii="Times New Roman" w:hAnsi="Times New Roman"/>
                <w:sz w:val="20"/>
                <w:lang w:val="en-US" w:eastAsia="zh-CN"/>
              </w:rPr>
            </w:pPr>
            <w:r w:rsidRPr="00BF3A2D">
              <w:rPr>
                <w:rFonts w:ascii="Times New Roman" w:hAnsi="Times New Roman"/>
                <w:sz w:val="20"/>
                <w:lang w:val="en-US"/>
              </w:rPr>
              <w:t>Could be different</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T312</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Short RLM timer</w:t>
            </w:r>
          </w:p>
        </w:tc>
        <w:tc>
          <w:tcPr>
            <w:tcW w:w="2227" w:type="dxa"/>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Could be different</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Reduced measurement performance</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Indicate to measure with reduced performance</w:t>
            </w:r>
          </w:p>
        </w:tc>
        <w:tc>
          <w:tcPr>
            <w:tcW w:w="2227" w:type="dxa"/>
          </w:tcPr>
          <w:p w:rsidR="00BF3A2D" w:rsidRDefault="00BF3A2D" w:rsidP="008262A0">
            <w:pPr>
              <w:pStyle w:val="TAL"/>
              <w:rPr>
                <w:rFonts w:ascii="Times New Roman" w:hAnsi="Times New Roman"/>
                <w:sz w:val="20"/>
                <w:lang w:val="en-US" w:eastAsia="zh-CN"/>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p w:rsidR="008B6F18" w:rsidRPr="00BF3A2D" w:rsidRDefault="008B6F18" w:rsidP="008262A0">
            <w:pPr>
              <w:pStyle w:val="TAL"/>
              <w:rPr>
                <w:rFonts w:ascii="Times New Roman" w:hAnsi="Times New Roman"/>
                <w:sz w:val="20"/>
                <w:lang w:val="en-US" w:eastAsia="zh-CN"/>
              </w:rPr>
            </w:pPr>
            <w:r w:rsidRPr="00BF3A2D">
              <w:rPr>
                <w:rFonts w:ascii="Times New Roman" w:hAnsi="Times New Roman"/>
                <w:sz w:val="20"/>
                <w:lang w:val="en-US"/>
              </w:rPr>
              <w:t xml:space="preserve">Applied for </w:t>
            </w:r>
            <w:r>
              <w:rPr>
                <w:rFonts w:ascii="Times New Roman" w:hAnsi="Times New Roman" w:hint="eastAsia"/>
                <w:sz w:val="20"/>
                <w:lang w:val="en-US" w:eastAsia="zh-CN"/>
              </w:rPr>
              <w:t>IncMon</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Measurement DS configuration</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Discovery Signal configuration for measurements</w:t>
            </w:r>
          </w:p>
        </w:tc>
        <w:tc>
          <w:tcPr>
            <w:tcW w:w="2227" w:type="dxa"/>
          </w:tcPr>
          <w:p w:rsidR="00BF3A2D" w:rsidRDefault="00BF3A2D" w:rsidP="008262A0">
            <w:pPr>
              <w:pStyle w:val="TAL"/>
              <w:rPr>
                <w:rFonts w:ascii="Times New Roman" w:hAnsi="Times New Roman"/>
                <w:sz w:val="20"/>
                <w:lang w:val="en-US" w:eastAsia="zh-CN"/>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p w:rsidR="008B6F18" w:rsidRPr="00BF3A2D" w:rsidRDefault="008B6F18" w:rsidP="008262A0">
            <w:pPr>
              <w:pStyle w:val="TAL"/>
              <w:rPr>
                <w:rFonts w:ascii="Times New Roman" w:hAnsi="Times New Roman"/>
                <w:sz w:val="20"/>
                <w:lang w:val="en-US" w:eastAsia="zh-CN"/>
              </w:rPr>
            </w:pPr>
            <w:r w:rsidRPr="00BF3A2D">
              <w:rPr>
                <w:rFonts w:ascii="Times New Roman" w:hAnsi="Times New Roman"/>
                <w:sz w:val="20"/>
                <w:lang w:val="en-US"/>
              </w:rPr>
              <w:t xml:space="preserve">Applied for </w:t>
            </w:r>
            <w:r>
              <w:rPr>
                <w:rFonts w:ascii="Times New Roman" w:hAnsi="Times New Roman" w:hint="eastAsia"/>
                <w:sz w:val="20"/>
                <w:lang w:val="en-US" w:eastAsia="zh-CN"/>
              </w:rPr>
              <w:t>small cell</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White cells</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Target cell to report measurements</w:t>
            </w:r>
          </w:p>
        </w:tc>
        <w:tc>
          <w:tcPr>
            <w:tcW w:w="2227" w:type="dxa"/>
          </w:tcPr>
          <w:p w:rsidR="00BF3A2D" w:rsidRPr="00BF3A2D" w:rsidRDefault="00BF3A2D" w:rsidP="008262A0">
            <w:pPr>
              <w:pStyle w:val="TAL"/>
              <w:rPr>
                <w:rFonts w:ascii="Times New Roman" w:hAnsi="Times New Roman"/>
                <w:sz w:val="20"/>
                <w:lang w:val="en-US"/>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tc>
      </w:tr>
      <w:tr w:rsidR="00BF3A2D" w:rsidRPr="00274251" w:rsidTr="007C1712">
        <w:tc>
          <w:tcPr>
            <w:tcW w:w="2585" w:type="dxa"/>
            <w:shd w:val="clear" w:color="auto" w:fill="auto"/>
          </w:tcPr>
          <w:p w:rsidR="00BF3A2D" w:rsidRPr="00BF3A2D" w:rsidRDefault="00BF3A2D" w:rsidP="008262A0">
            <w:pPr>
              <w:pStyle w:val="TAL"/>
              <w:rPr>
                <w:rFonts w:ascii="Times New Roman" w:hAnsi="Times New Roman"/>
                <w:sz w:val="20"/>
                <w:lang w:eastAsia="en-GB"/>
              </w:rPr>
            </w:pPr>
            <w:r w:rsidRPr="00BF3A2D">
              <w:rPr>
                <w:rFonts w:ascii="Times New Roman" w:hAnsi="Times New Roman"/>
                <w:sz w:val="20"/>
                <w:lang w:eastAsia="en-GB"/>
              </w:rPr>
              <w:t>RMTC configuration</w:t>
            </w:r>
          </w:p>
        </w:tc>
        <w:tc>
          <w:tcPr>
            <w:tcW w:w="4362" w:type="dxa"/>
            <w:shd w:val="clear" w:color="auto" w:fill="auto"/>
          </w:tcPr>
          <w:p w:rsidR="00BF3A2D" w:rsidRPr="00BF3A2D" w:rsidRDefault="00BF3A2D" w:rsidP="008262A0">
            <w:pPr>
              <w:pStyle w:val="TAL"/>
              <w:rPr>
                <w:rFonts w:ascii="Times New Roman" w:hAnsi="Times New Roman"/>
                <w:sz w:val="20"/>
                <w:lang w:val="en-US"/>
              </w:rPr>
            </w:pPr>
            <w:r w:rsidRPr="00BF3A2D">
              <w:rPr>
                <w:rFonts w:ascii="Times New Roman" w:hAnsi="Times New Roman"/>
                <w:sz w:val="20"/>
                <w:lang w:val="en-US"/>
              </w:rPr>
              <w:t>RSSI measurement timing configuration</w:t>
            </w:r>
          </w:p>
        </w:tc>
        <w:tc>
          <w:tcPr>
            <w:tcW w:w="2227" w:type="dxa"/>
          </w:tcPr>
          <w:p w:rsidR="00BF3A2D" w:rsidRDefault="00BF3A2D" w:rsidP="008262A0">
            <w:pPr>
              <w:pStyle w:val="TAL"/>
              <w:rPr>
                <w:rFonts w:ascii="Times New Roman" w:hAnsi="Times New Roman"/>
                <w:sz w:val="20"/>
                <w:lang w:val="en-US" w:eastAsia="zh-CN"/>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p w:rsidR="008B6F18" w:rsidRPr="00BF3A2D" w:rsidRDefault="008B6F18" w:rsidP="008262A0">
            <w:pPr>
              <w:pStyle w:val="TAL"/>
              <w:rPr>
                <w:rFonts w:ascii="Times New Roman" w:hAnsi="Times New Roman"/>
                <w:sz w:val="20"/>
                <w:lang w:val="en-US" w:eastAsia="zh-CN"/>
              </w:rPr>
            </w:pPr>
            <w:r w:rsidRPr="00BF3A2D">
              <w:rPr>
                <w:rFonts w:ascii="Times New Roman" w:hAnsi="Times New Roman"/>
                <w:sz w:val="20"/>
                <w:lang w:val="en-US"/>
              </w:rPr>
              <w:t xml:space="preserve">Applied for </w:t>
            </w:r>
            <w:r>
              <w:rPr>
                <w:rFonts w:ascii="Times New Roman" w:hAnsi="Times New Roman" w:hint="eastAsia"/>
                <w:sz w:val="20"/>
                <w:lang w:val="en-US" w:eastAsia="zh-CN"/>
              </w:rPr>
              <w:t>LAA</w:t>
            </w:r>
          </w:p>
        </w:tc>
      </w:tr>
    </w:tbl>
    <w:p w:rsidR="00636EE1" w:rsidRDefault="00636EE1" w:rsidP="00A37693">
      <w:pPr>
        <w:rPr>
          <w:rFonts w:eastAsia="宋体"/>
          <w:sz w:val="20"/>
          <w:lang w:eastAsia="zh-CN"/>
        </w:rPr>
      </w:pPr>
    </w:p>
    <w:p w:rsidR="00636EE1" w:rsidRPr="00630A06" w:rsidRDefault="00E3436E" w:rsidP="00A37693">
      <w:pPr>
        <w:rPr>
          <w:rFonts w:eastAsia="宋体"/>
          <w:b/>
          <w:sz w:val="20"/>
          <w:lang w:eastAsia="zh-CN"/>
        </w:rPr>
      </w:pPr>
      <w:r w:rsidRPr="00630A06">
        <w:rPr>
          <w:rFonts w:eastAsia="宋体" w:hint="eastAsia"/>
          <w:b/>
          <w:sz w:val="20"/>
          <w:lang w:eastAsia="zh-CN"/>
        </w:rPr>
        <w:t xml:space="preserve">Proposal 3: In order to count the two measurement objects on the same carrier </w:t>
      </w:r>
      <w:r w:rsidRPr="00630A06">
        <w:rPr>
          <w:rFonts w:eastAsia="宋体"/>
          <w:b/>
          <w:sz w:val="20"/>
          <w:lang w:eastAsia="zh-CN"/>
        </w:rPr>
        <w:t>frequency</w:t>
      </w:r>
      <w:r w:rsidRPr="00630A06">
        <w:rPr>
          <w:rFonts w:eastAsia="宋体" w:hint="eastAsia"/>
          <w:b/>
          <w:sz w:val="20"/>
          <w:lang w:eastAsia="zh-CN"/>
        </w:rPr>
        <w:t xml:space="preserve"> configured from MN and SN</w:t>
      </w:r>
      <w:r w:rsidR="00630A06" w:rsidRPr="00630A06">
        <w:rPr>
          <w:rFonts w:eastAsia="宋体" w:hint="eastAsia"/>
          <w:b/>
          <w:sz w:val="20"/>
          <w:lang w:eastAsia="zh-CN"/>
        </w:rPr>
        <w:t xml:space="preserve"> as one measurement object</w:t>
      </w:r>
      <w:r w:rsidRPr="00630A06">
        <w:rPr>
          <w:rFonts w:eastAsia="宋体" w:hint="eastAsia"/>
          <w:b/>
          <w:sz w:val="20"/>
          <w:lang w:eastAsia="zh-CN"/>
        </w:rPr>
        <w:t>, all the parameters related to the L1 measurement behaviours should be the same</w:t>
      </w:r>
      <w:r w:rsidR="00630A06" w:rsidRPr="00630A06">
        <w:rPr>
          <w:rFonts w:eastAsia="宋体" w:hint="eastAsia"/>
          <w:b/>
          <w:sz w:val="20"/>
          <w:lang w:eastAsia="zh-CN"/>
        </w:rPr>
        <w:t xml:space="preserve"> value</w:t>
      </w:r>
      <w:r w:rsidRPr="00630A06">
        <w:rPr>
          <w:rFonts w:eastAsia="宋体" w:hint="eastAsia"/>
          <w:b/>
          <w:sz w:val="20"/>
          <w:lang w:eastAsia="zh-CN"/>
        </w:rPr>
        <w:t>.</w:t>
      </w:r>
    </w:p>
    <w:p w:rsidR="00510AFB" w:rsidRPr="009107D9" w:rsidRDefault="00510AFB" w:rsidP="00510AFB">
      <w:pPr>
        <w:pStyle w:val="1"/>
        <w:numPr>
          <w:ilvl w:val="0"/>
          <w:numId w:val="0"/>
        </w:numPr>
        <w:ind w:left="420" w:hanging="420"/>
        <w:rPr>
          <w:color w:val="000000"/>
          <w:lang w:eastAsia="zh-CN"/>
        </w:rPr>
      </w:pPr>
      <w:r>
        <w:rPr>
          <w:rFonts w:ascii="Calibri" w:hAnsi="Calibri"/>
          <w:color w:val="0D0D0D"/>
        </w:rPr>
        <w:t>3</w:t>
      </w:r>
      <w:r w:rsidRPr="00BC38B7">
        <w:rPr>
          <w:rFonts w:ascii="Calibri" w:hAnsi="Calibri"/>
          <w:color w:val="0D0D0D"/>
        </w:rPr>
        <w:tab/>
      </w:r>
      <w:r>
        <w:rPr>
          <w:rFonts w:ascii="Calibri" w:hAnsi="Calibri" w:hint="eastAsia"/>
          <w:color w:val="000000"/>
          <w:lang w:eastAsia="zh-CN"/>
        </w:rPr>
        <w:t>Conclusion</w:t>
      </w:r>
    </w:p>
    <w:p w:rsidR="00510AFB" w:rsidRPr="00510AFB" w:rsidRDefault="00510AFB" w:rsidP="00510AFB">
      <w:pPr>
        <w:rPr>
          <w:rFonts w:eastAsia="宋体"/>
          <w:sz w:val="20"/>
          <w:lang w:eastAsia="zh-CN"/>
        </w:rPr>
      </w:pPr>
      <w:r>
        <w:rPr>
          <w:rFonts w:eastAsia="宋体"/>
          <w:sz w:val="20"/>
          <w:lang w:eastAsia="zh-CN"/>
        </w:rPr>
        <w:t>I</w:t>
      </w:r>
      <w:r>
        <w:rPr>
          <w:rFonts w:eastAsia="宋体" w:hint="eastAsia"/>
          <w:sz w:val="20"/>
          <w:lang w:eastAsia="zh-CN"/>
        </w:rPr>
        <w:t xml:space="preserve">n this paper, we further discuss </w:t>
      </w:r>
      <w:r w:rsidRPr="00312CDF">
        <w:rPr>
          <w:rFonts w:eastAsia="宋体" w:hint="eastAsia"/>
          <w:sz w:val="20"/>
          <w:lang w:eastAsia="zh-CN"/>
        </w:rPr>
        <w:t xml:space="preserve">the remaining questions in the LS and provide some discussion on UE measurement capability across LTE and NR. </w:t>
      </w:r>
      <w:r>
        <w:rPr>
          <w:sz w:val="20"/>
        </w:rPr>
        <w:t>And</w:t>
      </w:r>
      <w:r>
        <w:rPr>
          <w:rFonts w:hint="eastAsia"/>
          <w:sz w:val="20"/>
        </w:rPr>
        <w:t xml:space="preserve"> we have the following proposals:</w:t>
      </w:r>
    </w:p>
    <w:p w:rsidR="00510AFB" w:rsidRPr="004617C8" w:rsidRDefault="00510AFB" w:rsidP="00510AFB">
      <w:pPr>
        <w:jc w:val="both"/>
        <w:rPr>
          <w:rFonts w:eastAsia="宋体"/>
          <w:b/>
          <w:sz w:val="20"/>
          <w:lang w:eastAsia="zh-CN"/>
        </w:rPr>
      </w:pPr>
      <w:r w:rsidRPr="004617C8">
        <w:rPr>
          <w:rFonts w:eastAsia="宋体" w:hint="eastAsia"/>
          <w:b/>
          <w:sz w:val="20"/>
          <w:lang w:eastAsia="zh-CN"/>
        </w:rPr>
        <w:t xml:space="preserve">Proposal 1: </w:t>
      </w:r>
      <w:r>
        <w:rPr>
          <w:rFonts w:eastAsia="宋体" w:hint="eastAsia"/>
          <w:b/>
          <w:sz w:val="20"/>
          <w:lang w:eastAsia="zh-CN"/>
        </w:rPr>
        <w:t>T</w:t>
      </w:r>
      <w:r w:rsidRPr="004617C8">
        <w:rPr>
          <w:rFonts w:eastAsia="宋体" w:hint="eastAsia"/>
          <w:b/>
          <w:sz w:val="20"/>
          <w:lang w:eastAsia="zh-CN"/>
        </w:rPr>
        <w:t xml:space="preserve">he NR UE measurement capabilities </w:t>
      </w:r>
      <w:r w:rsidRPr="004617C8">
        <w:rPr>
          <w:rFonts w:eastAsia="宋体"/>
          <w:b/>
          <w:sz w:val="20"/>
          <w:lang w:eastAsia="zh-CN"/>
        </w:rPr>
        <w:t>requirements</w:t>
      </w:r>
      <w:r w:rsidRPr="004617C8">
        <w:rPr>
          <w:rFonts w:eastAsia="宋体" w:hint="eastAsia"/>
          <w:b/>
          <w:sz w:val="20"/>
          <w:lang w:eastAsia="zh-CN"/>
        </w:rPr>
        <w:t xml:space="preserve"> can be specified at least per RAR and across all supported RATs.</w:t>
      </w:r>
    </w:p>
    <w:p w:rsidR="00510AFB" w:rsidRDefault="00510AFB" w:rsidP="00510AFB">
      <w:pPr>
        <w:rPr>
          <w:rFonts w:eastAsia="宋体"/>
          <w:sz w:val="20"/>
          <w:lang w:eastAsia="zh-CN"/>
        </w:rPr>
      </w:pPr>
      <w:r w:rsidRPr="00636EE1">
        <w:rPr>
          <w:rFonts w:eastAsia="宋体" w:hint="eastAsia"/>
          <w:b/>
          <w:sz w:val="20"/>
          <w:lang w:eastAsia="zh-CN"/>
        </w:rPr>
        <w:t>Proposal 2: The UE measurement capabilities requirements can be specified across LTE and NR for NSA scenarios.</w:t>
      </w:r>
    </w:p>
    <w:p w:rsidR="00510AFB" w:rsidRPr="00630A06" w:rsidRDefault="00510AFB" w:rsidP="00510AFB">
      <w:pPr>
        <w:rPr>
          <w:rFonts w:eastAsia="宋体"/>
          <w:b/>
          <w:sz w:val="20"/>
          <w:lang w:eastAsia="zh-CN"/>
        </w:rPr>
      </w:pPr>
      <w:r w:rsidRPr="00630A06">
        <w:rPr>
          <w:rFonts w:eastAsia="宋体" w:hint="eastAsia"/>
          <w:b/>
          <w:sz w:val="20"/>
          <w:lang w:eastAsia="zh-CN"/>
        </w:rPr>
        <w:t xml:space="preserve">Proposal 3: In order to count the two measurement objects on the same carrier </w:t>
      </w:r>
      <w:r w:rsidRPr="00630A06">
        <w:rPr>
          <w:rFonts w:eastAsia="宋体"/>
          <w:b/>
          <w:sz w:val="20"/>
          <w:lang w:eastAsia="zh-CN"/>
        </w:rPr>
        <w:t>frequency</w:t>
      </w:r>
      <w:r w:rsidRPr="00630A06">
        <w:rPr>
          <w:rFonts w:eastAsia="宋体" w:hint="eastAsia"/>
          <w:b/>
          <w:sz w:val="20"/>
          <w:lang w:eastAsia="zh-CN"/>
        </w:rPr>
        <w:t xml:space="preserve"> configured from MN and SN as one measurement object, all the parameters related to the L1 measurement behaviours should be the same value.</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5"/>
        <w:gridCol w:w="4362"/>
        <w:gridCol w:w="2227"/>
      </w:tblGrid>
      <w:tr w:rsidR="007C1712" w:rsidRPr="00274251" w:rsidTr="008262A0">
        <w:tc>
          <w:tcPr>
            <w:tcW w:w="2585" w:type="dxa"/>
            <w:shd w:val="clear" w:color="auto" w:fill="auto"/>
          </w:tcPr>
          <w:p w:rsidR="007C1712" w:rsidRPr="00BF3A2D" w:rsidRDefault="007C1712" w:rsidP="008262A0">
            <w:pPr>
              <w:pStyle w:val="TAH"/>
              <w:rPr>
                <w:rFonts w:ascii="Times New Roman" w:hAnsi="Times New Roman"/>
                <w:iCs/>
                <w:sz w:val="20"/>
                <w:lang w:eastAsia="en-GB"/>
              </w:rPr>
            </w:pPr>
            <w:r w:rsidRPr="00BF3A2D">
              <w:rPr>
                <w:rFonts w:ascii="Times New Roman" w:hAnsi="Times New Roman"/>
                <w:iCs/>
                <w:sz w:val="20"/>
                <w:lang w:eastAsia="en-GB"/>
              </w:rPr>
              <w:lastRenderedPageBreak/>
              <w:t>Parameters</w:t>
            </w:r>
          </w:p>
        </w:tc>
        <w:tc>
          <w:tcPr>
            <w:tcW w:w="4362" w:type="dxa"/>
            <w:shd w:val="clear" w:color="auto" w:fill="auto"/>
          </w:tcPr>
          <w:p w:rsidR="007C1712" w:rsidRPr="00BF3A2D" w:rsidRDefault="007C1712" w:rsidP="008262A0">
            <w:pPr>
              <w:pStyle w:val="TAH"/>
              <w:rPr>
                <w:rFonts w:ascii="Times New Roman" w:hAnsi="Times New Roman"/>
                <w:iCs/>
                <w:sz w:val="20"/>
                <w:lang w:eastAsia="en-GB"/>
              </w:rPr>
            </w:pPr>
            <w:r w:rsidRPr="00BF3A2D">
              <w:rPr>
                <w:rFonts w:ascii="Times New Roman" w:hAnsi="Times New Roman"/>
                <w:iCs/>
                <w:sz w:val="20"/>
                <w:lang w:eastAsia="en-GB"/>
              </w:rPr>
              <w:t>Descriptions</w:t>
            </w:r>
          </w:p>
        </w:tc>
        <w:tc>
          <w:tcPr>
            <w:tcW w:w="2227" w:type="dxa"/>
          </w:tcPr>
          <w:p w:rsidR="007C1712" w:rsidRPr="00BF3A2D" w:rsidRDefault="007C1712" w:rsidP="008262A0">
            <w:pPr>
              <w:pStyle w:val="TAH"/>
              <w:rPr>
                <w:rFonts w:ascii="Times New Roman" w:hAnsi="Times New Roman"/>
                <w:iCs/>
                <w:sz w:val="20"/>
                <w:lang w:eastAsia="en-GB"/>
              </w:rPr>
            </w:pPr>
            <w:r w:rsidRPr="00BF3A2D">
              <w:rPr>
                <w:rFonts w:ascii="Times New Roman" w:hAnsi="Times New Roman"/>
                <w:iCs/>
                <w:sz w:val="20"/>
                <w:lang w:eastAsia="en-GB"/>
              </w:rPr>
              <w:t xml:space="preserve">Whether </w:t>
            </w:r>
            <w:r>
              <w:rPr>
                <w:rFonts w:ascii="Times New Roman" w:hAnsi="Times New Roman" w:hint="eastAsia"/>
                <w:iCs/>
                <w:sz w:val="20"/>
                <w:lang w:eastAsia="zh-CN"/>
              </w:rPr>
              <w:t>the</w:t>
            </w:r>
            <w:r w:rsidRPr="00BF3A2D">
              <w:rPr>
                <w:rFonts w:ascii="Times New Roman" w:hAnsi="Times New Roman"/>
                <w:iCs/>
                <w:sz w:val="20"/>
                <w:lang w:eastAsia="en-GB"/>
              </w:rPr>
              <w:t xml:space="preserve"> value</w:t>
            </w:r>
            <w:r>
              <w:rPr>
                <w:rFonts w:ascii="Times New Roman" w:hAnsi="Times New Roman" w:hint="eastAsia"/>
                <w:iCs/>
                <w:sz w:val="20"/>
                <w:lang w:eastAsia="zh-CN"/>
              </w:rPr>
              <w:t xml:space="preserve"> of parameters should be the same or not?</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E-UTRA carrier frequency</w:t>
            </w:r>
          </w:p>
        </w:tc>
        <w:tc>
          <w:tcPr>
            <w:tcW w:w="4362" w:type="dxa"/>
            <w:shd w:val="clear" w:color="auto" w:fill="auto"/>
          </w:tcPr>
          <w:p w:rsidR="007C1712" w:rsidRPr="00BF3A2D" w:rsidRDefault="007C1712" w:rsidP="008262A0">
            <w:pPr>
              <w:pStyle w:val="TAL"/>
              <w:rPr>
                <w:rFonts w:ascii="Times New Roman" w:hAnsi="Times New Roman"/>
                <w:sz w:val="20"/>
              </w:rPr>
            </w:pPr>
            <w:r w:rsidRPr="00BF3A2D">
              <w:rPr>
                <w:rFonts w:ascii="Times New Roman" w:hAnsi="Times New Roman"/>
                <w:sz w:val="20"/>
              </w:rPr>
              <w:t>Identifies E UTRA carrier frequency for which this configuration is valid.</w:t>
            </w:r>
          </w:p>
        </w:tc>
        <w:tc>
          <w:tcPr>
            <w:tcW w:w="2227" w:type="dxa"/>
          </w:tcPr>
          <w:p w:rsidR="007C1712" w:rsidRPr="00BF3A2D" w:rsidRDefault="007C1712" w:rsidP="008262A0">
            <w:pPr>
              <w:pStyle w:val="TAL"/>
              <w:rPr>
                <w:rFonts w:ascii="Times New Roman" w:hAnsi="Times New Roman"/>
                <w:sz w:val="20"/>
              </w:rPr>
            </w:pPr>
            <w:r>
              <w:rPr>
                <w:rFonts w:ascii="Times New Roman" w:hAnsi="Times New Roman" w:hint="eastAsia"/>
                <w:sz w:val="20"/>
                <w:lang w:eastAsia="zh-CN"/>
              </w:rPr>
              <w:t>Shall be the s</w:t>
            </w:r>
            <w:r w:rsidRPr="00BF3A2D">
              <w:rPr>
                <w:rFonts w:ascii="Times New Roman" w:hAnsi="Times New Roman"/>
                <w:sz w:val="20"/>
              </w:rPr>
              <w:t>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Allowed measurement bandwidth</w:t>
            </w:r>
          </w:p>
        </w:tc>
        <w:tc>
          <w:tcPr>
            <w:tcW w:w="4362" w:type="dxa"/>
            <w:shd w:val="clear" w:color="auto" w:fill="auto"/>
          </w:tcPr>
          <w:p w:rsidR="007C1712" w:rsidRPr="00BF3A2D" w:rsidRDefault="007C1712" w:rsidP="008262A0">
            <w:pPr>
              <w:pStyle w:val="TAL"/>
              <w:rPr>
                <w:rFonts w:ascii="Times New Roman" w:hAnsi="Times New Roman"/>
                <w:sz w:val="20"/>
              </w:rPr>
            </w:pPr>
            <w:r w:rsidRPr="00BF3A2D">
              <w:rPr>
                <w:rFonts w:ascii="Times New Roman" w:hAnsi="Times New Roman"/>
                <w:sz w:val="20"/>
              </w:rPr>
              <w:t>indicate the maximum allowed measurement bandwidth on a carrier frequency as defined by the parameter Transmission Bandwidth Configuration "NRB" TS 36.104</w:t>
            </w:r>
          </w:p>
        </w:tc>
        <w:tc>
          <w:tcPr>
            <w:tcW w:w="2227" w:type="dxa"/>
          </w:tcPr>
          <w:p w:rsidR="007C1712" w:rsidRPr="00BF3A2D" w:rsidRDefault="007C1712" w:rsidP="008262A0">
            <w:pPr>
              <w:pStyle w:val="TAL"/>
              <w:rPr>
                <w:rFonts w:ascii="Times New Roman" w:hAnsi="Times New Roman"/>
                <w:sz w:val="20"/>
              </w:rPr>
            </w:pPr>
            <w:r>
              <w:rPr>
                <w:rFonts w:ascii="Times New Roman" w:hAnsi="Times New Roman" w:hint="eastAsia"/>
                <w:sz w:val="20"/>
                <w:lang w:eastAsia="zh-CN"/>
              </w:rPr>
              <w:t>Shall be the s</w:t>
            </w:r>
            <w:r w:rsidRPr="00BF3A2D">
              <w:rPr>
                <w:rFonts w:ascii="Times New Roman" w:hAnsi="Times New Roman"/>
                <w:sz w:val="20"/>
              </w:rPr>
              <w:t>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Presence of antenna port 1</w:t>
            </w:r>
          </w:p>
        </w:tc>
        <w:tc>
          <w:tcPr>
            <w:tcW w:w="4362" w:type="dxa"/>
            <w:shd w:val="clear" w:color="auto" w:fill="auto"/>
          </w:tcPr>
          <w:p w:rsidR="007C1712" w:rsidRPr="00BF3A2D" w:rsidRDefault="007C1712" w:rsidP="008262A0">
            <w:pPr>
              <w:pStyle w:val="TAL"/>
              <w:rPr>
                <w:rFonts w:ascii="Times New Roman" w:hAnsi="Times New Roman"/>
                <w:sz w:val="20"/>
              </w:rPr>
            </w:pPr>
            <w:proofErr w:type="gramStart"/>
            <w:r w:rsidRPr="00BF3A2D">
              <w:rPr>
                <w:rFonts w:ascii="Times New Roman" w:hAnsi="Times New Roman"/>
                <w:sz w:val="20"/>
              </w:rPr>
              <w:t>indicate</w:t>
            </w:r>
            <w:proofErr w:type="gramEnd"/>
            <w:r w:rsidRPr="00BF3A2D">
              <w:rPr>
                <w:rFonts w:ascii="Times New Roman" w:hAnsi="Times New Roman"/>
                <w:sz w:val="20"/>
              </w:rPr>
              <w:t xml:space="preserve"> whether all the neighbouring cells use Antenna Port 1.</w:t>
            </w:r>
          </w:p>
        </w:tc>
        <w:tc>
          <w:tcPr>
            <w:tcW w:w="2227" w:type="dxa"/>
          </w:tcPr>
          <w:p w:rsidR="007C1712" w:rsidRPr="00BF3A2D" w:rsidRDefault="007C1712" w:rsidP="008262A0">
            <w:pPr>
              <w:pStyle w:val="TAL"/>
              <w:rPr>
                <w:rFonts w:ascii="Times New Roman" w:hAnsi="Times New Roman"/>
                <w:sz w:val="20"/>
              </w:rPr>
            </w:pPr>
            <w:r>
              <w:rPr>
                <w:rFonts w:ascii="Times New Roman" w:hAnsi="Times New Roman" w:hint="eastAsia"/>
                <w:sz w:val="20"/>
                <w:lang w:eastAsia="zh-CN"/>
              </w:rPr>
              <w:t>Shall be the s</w:t>
            </w:r>
            <w:r w:rsidRPr="00BF3A2D">
              <w:rPr>
                <w:rFonts w:ascii="Times New Roman" w:hAnsi="Times New Roman"/>
                <w:sz w:val="20"/>
              </w:rPr>
              <w:t>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Neighbour cell configuration</w:t>
            </w:r>
          </w:p>
        </w:tc>
        <w:tc>
          <w:tcPr>
            <w:tcW w:w="4362" w:type="dxa"/>
            <w:shd w:val="clear" w:color="auto" w:fill="auto"/>
          </w:tcPr>
          <w:p w:rsidR="007C1712" w:rsidRPr="00BF3A2D" w:rsidRDefault="007C1712" w:rsidP="008262A0">
            <w:pPr>
              <w:pStyle w:val="TAL"/>
              <w:rPr>
                <w:rFonts w:ascii="Times New Roman" w:hAnsi="Times New Roman"/>
                <w:sz w:val="20"/>
              </w:rPr>
            </w:pPr>
            <w:proofErr w:type="gramStart"/>
            <w:r w:rsidRPr="00BF3A2D">
              <w:rPr>
                <w:rFonts w:ascii="Times New Roman" w:hAnsi="Times New Roman"/>
                <w:sz w:val="20"/>
              </w:rPr>
              <w:t>provide</w:t>
            </w:r>
            <w:proofErr w:type="gramEnd"/>
            <w:r w:rsidRPr="00BF3A2D">
              <w:rPr>
                <w:rFonts w:ascii="Times New Roman" w:hAnsi="Times New Roman"/>
                <w:sz w:val="20"/>
              </w:rPr>
              <w:t xml:space="preserve"> the information related to MBSFN and TDD UL/DL configuration of neighbour cells.</w:t>
            </w:r>
          </w:p>
        </w:tc>
        <w:tc>
          <w:tcPr>
            <w:tcW w:w="2227" w:type="dxa"/>
          </w:tcPr>
          <w:p w:rsidR="007C1712" w:rsidRPr="00BF3A2D" w:rsidRDefault="007C1712" w:rsidP="008262A0">
            <w:pPr>
              <w:pStyle w:val="TAL"/>
              <w:rPr>
                <w:rFonts w:ascii="Times New Roman" w:hAnsi="Times New Roman"/>
                <w:sz w:val="20"/>
              </w:rPr>
            </w:pPr>
            <w:r>
              <w:rPr>
                <w:rFonts w:ascii="Times New Roman" w:hAnsi="Times New Roman" w:hint="eastAsia"/>
                <w:sz w:val="20"/>
                <w:lang w:eastAsia="zh-CN"/>
              </w:rPr>
              <w:t>Shall be the s</w:t>
            </w:r>
            <w:r w:rsidRPr="00BF3A2D">
              <w:rPr>
                <w:rFonts w:ascii="Times New Roman" w:hAnsi="Times New Roman"/>
                <w:sz w:val="20"/>
              </w:rPr>
              <w:t>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Offset to the carrier frequency</w:t>
            </w:r>
          </w:p>
        </w:tc>
        <w:tc>
          <w:tcPr>
            <w:tcW w:w="4362" w:type="dxa"/>
            <w:shd w:val="clear" w:color="auto" w:fill="auto"/>
          </w:tcPr>
          <w:p w:rsidR="007C1712" w:rsidRPr="00BF3A2D" w:rsidRDefault="007C1712" w:rsidP="008262A0">
            <w:pPr>
              <w:pStyle w:val="TAL"/>
              <w:rPr>
                <w:rFonts w:ascii="Times New Roman" w:hAnsi="Times New Roman"/>
                <w:sz w:val="20"/>
              </w:rPr>
            </w:pPr>
            <w:r w:rsidRPr="00BF3A2D">
              <w:rPr>
                <w:rFonts w:ascii="Times New Roman" w:hAnsi="Times New Roman"/>
                <w:sz w:val="20"/>
                <w:lang w:eastAsia="en-GB"/>
              </w:rPr>
              <w:t>Offset value applicable to the carrier frequency.</w:t>
            </w:r>
          </w:p>
        </w:tc>
        <w:tc>
          <w:tcPr>
            <w:tcW w:w="2227" w:type="dxa"/>
          </w:tcPr>
          <w:p w:rsidR="007C1712" w:rsidRPr="00BF3A2D" w:rsidRDefault="007C1712" w:rsidP="008262A0">
            <w:pPr>
              <w:pStyle w:val="TAL"/>
              <w:rPr>
                <w:rFonts w:ascii="Times New Roman" w:hAnsi="Times New Roman"/>
                <w:sz w:val="20"/>
                <w:lang w:eastAsia="en-GB"/>
              </w:rPr>
            </w:pPr>
            <w:r>
              <w:rPr>
                <w:rFonts w:ascii="Times New Roman" w:hAnsi="Times New Roman" w:hint="eastAsia"/>
                <w:sz w:val="20"/>
                <w:lang w:eastAsia="zh-CN"/>
              </w:rPr>
              <w:t>Shall be the s</w:t>
            </w:r>
            <w:r w:rsidRPr="00BF3A2D">
              <w:rPr>
                <w:rFonts w:ascii="Times New Roman" w:hAnsi="Times New Roman"/>
                <w:sz w:val="20"/>
              </w:rPr>
              <w:t>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Cell list</w:t>
            </w:r>
          </w:p>
        </w:tc>
        <w:tc>
          <w:tcPr>
            <w:tcW w:w="4362" w:type="dxa"/>
            <w:shd w:val="clear" w:color="auto" w:fill="auto"/>
          </w:tcPr>
          <w:p w:rsidR="007C1712" w:rsidRPr="00BF3A2D" w:rsidRDefault="007C1712" w:rsidP="008262A0">
            <w:pPr>
              <w:pStyle w:val="TAL"/>
              <w:rPr>
                <w:rFonts w:ascii="Times New Roman" w:hAnsi="Times New Roman"/>
                <w:sz w:val="20"/>
              </w:rPr>
            </w:pPr>
            <w:r w:rsidRPr="00BF3A2D">
              <w:rPr>
                <w:rFonts w:ascii="Times New Roman" w:hAnsi="Times New Roman"/>
                <w:sz w:val="20"/>
                <w:lang w:eastAsia="en-GB"/>
              </w:rPr>
              <w:t>List of cells to add/ modify in the cell list.</w:t>
            </w:r>
          </w:p>
        </w:tc>
        <w:tc>
          <w:tcPr>
            <w:tcW w:w="2227" w:type="dxa"/>
          </w:tcPr>
          <w:p w:rsidR="007C1712" w:rsidRPr="00BF3A2D" w:rsidRDefault="007C1712" w:rsidP="008262A0">
            <w:pPr>
              <w:pStyle w:val="TAL"/>
              <w:rPr>
                <w:rFonts w:ascii="Times New Roman" w:hAnsi="Times New Roman"/>
                <w:sz w:val="20"/>
                <w:lang w:eastAsia="en-GB"/>
              </w:rPr>
            </w:pPr>
            <w:r>
              <w:rPr>
                <w:rFonts w:ascii="Times New Roman" w:hAnsi="Times New Roman" w:hint="eastAsia"/>
                <w:sz w:val="20"/>
                <w:lang w:eastAsia="zh-CN"/>
              </w:rPr>
              <w:t>Shall be the s</w:t>
            </w:r>
            <w:r w:rsidRPr="00BF3A2D">
              <w:rPr>
                <w:rFonts w:ascii="Times New Roman" w:hAnsi="Times New Roman"/>
                <w:sz w:val="20"/>
              </w:rPr>
              <w:t>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Black list</w:t>
            </w:r>
          </w:p>
        </w:tc>
        <w:tc>
          <w:tcPr>
            <w:tcW w:w="4362" w:type="dxa"/>
            <w:shd w:val="clear" w:color="auto" w:fill="auto"/>
          </w:tcPr>
          <w:p w:rsidR="007C1712" w:rsidRPr="00BF3A2D" w:rsidRDefault="007C1712" w:rsidP="008262A0">
            <w:pPr>
              <w:pStyle w:val="TAL"/>
              <w:rPr>
                <w:rFonts w:ascii="Times New Roman" w:hAnsi="Times New Roman"/>
                <w:sz w:val="20"/>
              </w:rPr>
            </w:pPr>
            <w:r w:rsidRPr="00BF3A2D">
              <w:rPr>
                <w:rFonts w:ascii="Times New Roman" w:hAnsi="Times New Roman"/>
                <w:iCs/>
                <w:noProof/>
                <w:sz w:val="20"/>
                <w:lang w:eastAsia="en-GB"/>
              </w:rPr>
              <w:t>List of cells to add/ modify in the black list of cells.</w:t>
            </w:r>
          </w:p>
        </w:tc>
        <w:tc>
          <w:tcPr>
            <w:tcW w:w="2227" w:type="dxa"/>
          </w:tcPr>
          <w:p w:rsidR="007C1712" w:rsidRPr="00BF3A2D" w:rsidRDefault="007C1712" w:rsidP="008262A0">
            <w:pPr>
              <w:pStyle w:val="TAL"/>
              <w:rPr>
                <w:rFonts w:ascii="Times New Roman" w:hAnsi="Times New Roman"/>
                <w:iCs/>
                <w:noProof/>
                <w:sz w:val="20"/>
                <w:lang w:eastAsia="en-GB"/>
              </w:rPr>
            </w:pPr>
            <w:r>
              <w:rPr>
                <w:rFonts w:ascii="Times New Roman" w:hAnsi="Times New Roman" w:hint="eastAsia"/>
                <w:sz w:val="20"/>
                <w:lang w:eastAsia="zh-CN"/>
              </w:rPr>
              <w:t>Shall be the s</w:t>
            </w:r>
            <w:r w:rsidRPr="00BF3A2D">
              <w:rPr>
                <w:rFonts w:ascii="Times New Roman" w:hAnsi="Times New Roman"/>
                <w:sz w:val="20"/>
              </w:rPr>
              <w:t>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Cell for which to report CGI</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Target cell to report CGI</w:t>
            </w:r>
          </w:p>
        </w:tc>
        <w:tc>
          <w:tcPr>
            <w:tcW w:w="2227" w:type="dxa"/>
          </w:tcPr>
          <w:p w:rsidR="007C1712" w:rsidRPr="00BF3A2D" w:rsidRDefault="007C1712" w:rsidP="008262A0">
            <w:pPr>
              <w:pStyle w:val="TAL"/>
              <w:rPr>
                <w:rFonts w:ascii="Times New Roman" w:hAnsi="Times New Roman"/>
                <w:sz w:val="20"/>
                <w:lang w:val="en-US" w:eastAsia="zh-CN"/>
              </w:rPr>
            </w:pPr>
            <w:r>
              <w:rPr>
                <w:rFonts w:ascii="Times New Roman" w:hAnsi="Times New Roman" w:hint="eastAsia"/>
                <w:sz w:val="20"/>
                <w:lang w:eastAsia="zh-CN"/>
              </w:rPr>
              <w:t>Shall be the s</w:t>
            </w:r>
            <w:r w:rsidRPr="00BF3A2D">
              <w:rPr>
                <w:rFonts w:ascii="Times New Roman" w:hAnsi="Times New Roman"/>
                <w:sz w:val="20"/>
              </w:rPr>
              <w:t>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Measurement cycle of SCell</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Measurement cycle for deactivated SCell(s)</w:t>
            </w:r>
          </w:p>
        </w:tc>
        <w:tc>
          <w:tcPr>
            <w:tcW w:w="2227" w:type="dxa"/>
          </w:tcPr>
          <w:p w:rsidR="007C1712" w:rsidRDefault="007C1712" w:rsidP="008262A0">
            <w:pPr>
              <w:pStyle w:val="TAL"/>
              <w:rPr>
                <w:rFonts w:ascii="Times New Roman" w:hAnsi="Times New Roman"/>
                <w:sz w:val="20"/>
                <w:lang w:val="en-US" w:eastAsia="zh-CN"/>
              </w:rPr>
            </w:pPr>
            <w:r>
              <w:rPr>
                <w:rFonts w:ascii="Times New Roman" w:hAnsi="Times New Roman" w:hint="eastAsia"/>
                <w:sz w:val="20"/>
                <w:lang w:eastAsia="zh-CN"/>
              </w:rPr>
              <w:t>Shall be the s</w:t>
            </w:r>
            <w:r w:rsidRPr="00BF3A2D">
              <w:rPr>
                <w:rFonts w:ascii="Times New Roman" w:hAnsi="Times New Roman"/>
                <w:sz w:val="20"/>
              </w:rPr>
              <w:t>ame</w:t>
            </w:r>
            <w:r w:rsidRPr="00BF3A2D">
              <w:rPr>
                <w:rFonts w:ascii="Times New Roman" w:hAnsi="Times New Roman"/>
                <w:sz w:val="20"/>
                <w:lang w:val="en-US"/>
              </w:rPr>
              <w:t xml:space="preserve"> </w:t>
            </w:r>
          </w:p>
          <w:p w:rsidR="007C1712" w:rsidRPr="00BF3A2D" w:rsidRDefault="007C1712" w:rsidP="008262A0">
            <w:pPr>
              <w:pStyle w:val="TAL"/>
              <w:rPr>
                <w:rFonts w:ascii="Times New Roman" w:hAnsi="Times New Roman"/>
                <w:sz w:val="20"/>
                <w:lang w:val="en-US" w:eastAsia="zh-CN"/>
              </w:rPr>
            </w:pPr>
            <w:r w:rsidRPr="00BF3A2D">
              <w:rPr>
                <w:rFonts w:ascii="Times New Roman" w:hAnsi="Times New Roman"/>
                <w:sz w:val="20"/>
                <w:lang w:val="en-US"/>
              </w:rPr>
              <w:t xml:space="preserve">Applied for </w:t>
            </w:r>
            <w:r>
              <w:rPr>
                <w:rFonts w:ascii="Times New Roman" w:hAnsi="Times New Roman" w:hint="eastAsia"/>
                <w:sz w:val="20"/>
                <w:lang w:val="en-US" w:eastAsia="zh-CN"/>
              </w:rPr>
              <w:t>CA</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Wideband RSRQ measurements</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RSRQ measurement bandwidth wider than 6 PRBs</w:t>
            </w:r>
          </w:p>
        </w:tc>
        <w:tc>
          <w:tcPr>
            <w:tcW w:w="2227" w:type="dxa"/>
          </w:tcPr>
          <w:p w:rsidR="007C1712" w:rsidRPr="00BF3A2D" w:rsidRDefault="007C1712" w:rsidP="008262A0">
            <w:pPr>
              <w:pStyle w:val="TAL"/>
              <w:rPr>
                <w:rFonts w:ascii="Times New Roman" w:hAnsi="Times New Roman"/>
                <w:sz w:val="20"/>
                <w:lang w:val="en-US"/>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Cells to apply alternative TTT</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Target cells to apply different TTT</w:t>
            </w:r>
          </w:p>
        </w:tc>
        <w:tc>
          <w:tcPr>
            <w:tcW w:w="2227" w:type="dxa"/>
          </w:tcPr>
          <w:p w:rsidR="007C1712" w:rsidRPr="00BF3A2D" w:rsidRDefault="007C1712" w:rsidP="008262A0">
            <w:pPr>
              <w:pStyle w:val="TAL"/>
              <w:rPr>
                <w:rFonts w:ascii="Times New Roman" w:hAnsi="Times New Roman"/>
                <w:sz w:val="20"/>
                <w:lang w:val="en-US" w:eastAsia="zh-CN"/>
              </w:rPr>
            </w:pPr>
            <w:r w:rsidRPr="00BF3A2D">
              <w:rPr>
                <w:rFonts w:ascii="Times New Roman" w:hAnsi="Times New Roman"/>
                <w:sz w:val="20"/>
                <w:lang w:val="en-US"/>
              </w:rPr>
              <w:t>Could be different</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T312</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Short RLM timer</w:t>
            </w:r>
          </w:p>
        </w:tc>
        <w:tc>
          <w:tcPr>
            <w:tcW w:w="2227" w:type="dxa"/>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Could be different</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Reduced measurement performance</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Indicate to measure with reduced performance</w:t>
            </w:r>
          </w:p>
        </w:tc>
        <w:tc>
          <w:tcPr>
            <w:tcW w:w="2227" w:type="dxa"/>
          </w:tcPr>
          <w:p w:rsidR="007C1712" w:rsidRDefault="007C1712" w:rsidP="008262A0">
            <w:pPr>
              <w:pStyle w:val="TAL"/>
              <w:rPr>
                <w:rFonts w:ascii="Times New Roman" w:hAnsi="Times New Roman"/>
                <w:sz w:val="20"/>
                <w:lang w:val="en-US" w:eastAsia="zh-CN"/>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p w:rsidR="007C1712" w:rsidRPr="00BF3A2D" w:rsidRDefault="007C1712" w:rsidP="008262A0">
            <w:pPr>
              <w:pStyle w:val="TAL"/>
              <w:rPr>
                <w:rFonts w:ascii="Times New Roman" w:hAnsi="Times New Roman"/>
                <w:sz w:val="20"/>
                <w:lang w:val="en-US" w:eastAsia="zh-CN"/>
              </w:rPr>
            </w:pPr>
            <w:r w:rsidRPr="00BF3A2D">
              <w:rPr>
                <w:rFonts w:ascii="Times New Roman" w:hAnsi="Times New Roman"/>
                <w:sz w:val="20"/>
                <w:lang w:val="en-US"/>
              </w:rPr>
              <w:t xml:space="preserve">Applied for </w:t>
            </w:r>
            <w:r>
              <w:rPr>
                <w:rFonts w:ascii="Times New Roman" w:hAnsi="Times New Roman" w:hint="eastAsia"/>
                <w:sz w:val="20"/>
                <w:lang w:val="en-US" w:eastAsia="zh-CN"/>
              </w:rPr>
              <w:t>IncMon</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Measurement DS configuration</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Discovery Signal configuration for measurements</w:t>
            </w:r>
          </w:p>
        </w:tc>
        <w:tc>
          <w:tcPr>
            <w:tcW w:w="2227" w:type="dxa"/>
          </w:tcPr>
          <w:p w:rsidR="007C1712" w:rsidRDefault="007C1712" w:rsidP="008262A0">
            <w:pPr>
              <w:pStyle w:val="TAL"/>
              <w:rPr>
                <w:rFonts w:ascii="Times New Roman" w:hAnsi="Times New Roman"/>
                <w:sz w:val="20"/>
                <w:lang w:val="en-US" w:eastAsia="zh-CN"/>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p w:rsidR="007C1712" w:rsidRPr="00BF3A2D" w:rsidRDefault="007C1712" w:rsidP="008262A0">
            <w:pPr>
              <w:pStyle w:val="TAL"/>
              <w:rPr>
                <w:rFonts w:ascii="Times New Roman" w:hAnsi="Times New Roman"/>
                <w:sz w:val="20"/>
                <w:lang w:val="en-US" w:eastAsia="zh-CN"/>
              </w:rPr>
            </w:pPr>
            <w:r w:rsidRPr="00BF3A2D">
              <w:rPr>
                <w:rFonts w:ascii="Times New Roman" w:hAnsi="Times New Roman"/>
                <w:sz w:val="20"/>
                <w:lang w:val="en-US"/>
              </w:rPr>
              <w:t xml:space="preserve">Applied for </w:t>
            </w:r>
            <w:r>
              <w:rPr>
                <w:rFonts w:ascii="Times New Roman" w:hAnsi="Times New Roman" w:hint="eastAsia"/>
                <w:sz w:val="20"/>
                <w:lang w:val="en-US" w:eastAsia="zh-CN"/>
              </w:rPr>
              <w:t>small cell</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White cells</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Target cell to report measurements</w:t>
            </w:r>
          </w:p>
        </w:tc>
        <w:tc>
          <w:tcPr>
            <w:tcW w:w="2227" w:type="dxa"/>
          </w:tcPr>
          <w:p w:rsidR="007C1712" w:rsidRPr="00BF3A2D" w:rsidRDefault="007C1712" w:rsidP="008262A0">
            <w:pPr>
              <w:pStyle w:val="TAL"/>
              <w:rPr>
                <w:rFonts w:ascii="Times New Roman" w:hAnsi="Times New Roman"/>
                <w:sz w:val="20"/>
                <w:lang w:val="en-US"/>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tc>
      </w:tr>
      <w:tr w:rsidR="007C1712" w:rsidRPr="00274251" w:rsidTr="008262A0">
        <w:tc>
          <w:tcPr>
            <w:tcW w:w="2585" w:type="dxa"/>
            <w:shd w:val="clear" w:color="auto" w:fill="auto"/>
          </w:tcPr>
          <w:p w:rsidR="007C1712" w:rsidRPr="00BF3A2D" w:rsidRDefault="007C1712" w:rsidP="008262A0">
            <w:pPr>
              <w:pStyle w:val="TAL"/>
              <w:rPr>
                <w:rFonts w:ascii="Times New Roman" w:hAnsi="Times New Roman"/>
                <w:sz w:val="20"/>
                <w:lang w:eastAsia="en-GB"/>
              </w:rPr>
            </w:pPr>
            <w:r w:rsidRPr="00BF3A2D">
              <w:rPr>
                <w:rFonts w:ascii="Times New Roman" w:hAnsi="Times New Roman"/>
                <w:sz w:val="20"/>
                <w:lang w:eastAsia="en-GB"/>
              </w:rPr>
              <w:t>RMTC configuration</w:t>
            </w:r>
          </w:p>
        </w:tc>
        <w:tc>
          <w:tcPr>
            <w:tcW w:w="4362" w:type="dxa"/>
            <w:shd w:val="clear" w:color="auto" w:fill="auto"/>
          </w:tcPr>
          <w:p w:rsidR="007C1712" w:rsidRPr="00BF3A2D" w:rsidRDefault="007C1712" w:rsidP="008262A0">
            <w:pPr>
              <w:pStyle w:val="TAL"/>
              <w:rPr>
                <w:rFonts w:ascii="Times New Roman" w:hAnsi="Times New Roman"/>
                <w:sz w:val="20"/>
                <w:lang w:val="en-US"/>
              </w:rPr>
            </w:pPr>
            <w:r w:rsidRPr="00BF3A2D">
              <w:rPr>
                <w:rFonts w:ascii="Times New Roman" w:hAnsi="Times New Roman"/>
                <w:sz w:val="20"/>
                <w:lang w:val="en-US"/>
              </w:rPr>
              <w:t>RSSI measurement timing configuration</w:t>
            </w:r>
          </w:p>
        </w:tc>
        <w:tc>
          <w:tcPr>
            <w:tcW w:w="2227" w:type="dxa"/>
          </w:tcPr>
          <w:p w:rsidR="007C1712" w:rsidRDefault="007C1712" w:rsidP="008262A0">
            <w:pPr>
              <w:pStyle w:val="TAL"/>
              <w:rPr>
                <w:rFonts w:ascii="Times New Roman" w:hAnsi="Times New Roman"/>
                <w:sz w:val="20"/>
                <w:lang w:val="en-US" w:eastAsia="zh-CN"/>
              </w:rPr>
            </w:pPr>
            <w:r>
              <w:rPr>
                <w:rFonts w:ascii="Times New Roman" w:hAnsi="Times New Roman" w:hint="eastAsia"/>
                <w:sz w:val="20"/>
                <w:lang w:val="en-US" w:eastAsia="zh-CN"/>
              </w:rPr>
              <w:t>Shall</w:t>
            </w:r>
            <w:r w:rsidRPr="00BF3A2D">
              <w:rPr>
                <w:rFonts w:ascii="Times New Roman" w:hAnsi="Times New Roman"/>
                <w:sz w:val="20"/>
                <w:lang w:val="en-US"/>
              </w:rPr>
              <w:t xml:space="preserve"> be the same</w:t>
            </w:r>
          </w:p>
          <w:p w:rsidR="007C1712" w:rsidRPr="00BF3A2D" w:rsidRDefault="007C1712" w:rsidP="008262A0">
            <w:pPr>
              <w:pStyle w:val="TAL"/>
              <w:rPr>
                <w:rFonts w:ascii="Times New Roman" w:hAnsi="Times New Roman"/>
                <w:sz w:val="20"/>
                <w:lang w:val="en-US" w:eastAsia="zh-CN"/>
              </w:rPr>
            </w:pPr>
            <w:r w:rsidRPr="00BF3A2D">
              <w:rPr>
                <w:rFonts w:ascii="Times New Roman" w:hAnsi="Times New Roman"/>
                <w:sz w:val="20"/>
                <w:lang w:val="en-US"/>
              </w:rPr>
              <w:t xml:space="preserve">Applied for </w:t>
            </w:r>
            <w:r>
              <w:rPr>
                <w:rFonts w:ascii="Times New Roman" w:hAnsi="Times New Roman" w:hint="eastAsia"/>
                <w:sz w:val="20"/>
                <w:lang w:val="en-US" w:eastAsia="zh-CN"/>
              </w:rPr>
              <w:t>LAA</w:t>
            </w:r>
          </w:p>
        </w:tc>
      </w:tr>
    </w:tbl>
    <w:p w:rsidR="00510AFB" w:rsidRDefault="00510AFB" w:rsidP="00510AFB">
      <w:pPr>
        <w:jc w:val="both"/>
        <w:rPr>
          <w:b/>
          <w:sz w:val="20"/>
        </w:rPr>
      </w:pPr>
    </w:p>
    <w:p w:rsidR="00510AFB" w:rsidRPr="00510AFB" w:rsidRDefault="00510AFB" w:rsidP="00510AFB">
      <w:pPr>
        <w:pStyle w:val="1"/>
        <w:numPr>
          <w:ilvl w:val="0"/>
          <w:numId w:val="0"/>
        </w:numPr>
        <w:ind w:left="420" w:hanging="420"/>
        <w:rPr>
          <w:rFonts w:ascii="Calibri" w:hAnsi="Calibri"/>
          <w:color w:val="0D0D0D"/>
        </w:rPr>
      </w:pPr>
      <w:r w:rsidRPr="00510AFB">
        <w:rPr>
          <w:rFonts w:ascii="Calibri" w:eastAsia="PMingLiU" w:hAnsi="Calibri"/>
          <w:color w:val="0D0D0D"/>
          <w:lang w:eastAsia="zh-TW"/>
        </w:rPr>
        <w:t>4</w:t>
      </w:r>
      <w:r w:rsidRPr="00510AFB">
        <w:rPr>
          <w:rFonts w:ascii="Calibri" w:hAnsi="Calibri"/>
          <w:color w:val="0D0D0D"/>
        </w:rPr>
        <w:tab/>
      </w:r>
      <w:r w:rsidRPr="00510AFB">
        <w:rPr>
          <w:rFonts w:ascii="Calibri" w:eastAsia="PMingLiU" w:hAnsi="Calibri" w:hint="eastAsia"/>
          <w:color w:val="0D0D0D"/>
          <w:lang w:eastAsia="zh-TW"/>
        </w:rPr>
        <w:t>Reference</w:t>
      </w:r>
      <w:r w:rsidRPr="00510AFB">
        <w:rPr>
          <w:rFonts w:ascii="Calibri" w:hAnsi="Calibri"/>
          <w:color w:val="0D0D0D"/>
        </w:rPr>
        <w:t xml:space="preserve"> </w:t>
      </w:r>
    </w:p>
    <w:p w:rsidR="00510AFB" w:rsidRPr="00510AFB" w:rsidRDefault="00510AFB" w:rsidP="00510AFB">
      <w:pPr>
        <w:rPr>
          <w:rFonts w:eastAsiaTheme="minorEastAsia"/>
          <w:color w:val="000000"/>
          <w:lang w:eastAsia="zh-CN"/>
        </w:rPr>
      </w:pPr>
      <w:r>
        <w:rPr>
          <w:rFonts w:hint="eastAsia"/>
          <w:color w:val="000000"/>
        </w:rPr>
        <w:t>[1]</w:t>
      </w:r>
      <w:r>
        <w:rPr>
          <w:rFonts w:hint="eastAsia"/>
          <w:color w:val="000000"/>
        </w:rPr>
        <w:tab/>
        <w:t>R</w:t>
      </w:r>
      <w:r>
        <w:rPr>
          <w:rFonts w:eastAsiaTheme="minorEastAsia" w:hint="eastAsia"/>
          <w:color w:val="000000"/>
          <w:lang w:eastAsia="zh-CN"/>
        </w:rPr>
        <w:t>2</w:t>
      </w:r>
      <w:r>
        <w:rPr>
          <w:rFonts w:hint="eastAsia"/>
          <w:color w:val="000000"/>
        </w:rPr>
        <w:t>-170</w:t>
      </w:r>
      <w:r>
        <w:rPr>
          <w:rFonts w:eastAsiaTheme="minorEastAsia" w:hint="eastAsia"/>
          <w:color w:val="000000"/>
          <w:lang w:eastAsia="zh-CN"/>
        </w:rPr>
        <w:t>6140</w:t>
      </w:r>
      <w:r>
        <w:rPr>
          <w:rFonts w:hint="eastAsia"/>
          <w:color w:val="000000"/>
        </w:rPr>
        <w:tab/>
      </w:r>
      <w:r w:rsidRPr="00473171">
        <w:rPr>
          <w:sz w:val="20"/>
          <w:lang w:eastAsia="zh-CN"/>
        </w:rPr>
        <w:t>LS on UE measurement capabilities across LTE and NR</w:t>
      </w:r>
      <w:r>
        <w:rPr>
          <w:rFonts w:hint="eastAsia"/>
          <w:color w:val="000000"/>
        </w:rPr>
        <w:t xml:space="preserve">, </w:t>
      </w:r>
      <w:r>
        <w:rPr>
          <w:rFonts w:eastAsiaTheme="minorEastAsia" w:hint="eastAsia"/>
          <w:color w:val="000000"/>
          <w:lang w:eastAsia="zh-CN"/>
        </w:rPr>
        <w:t>RAN2</w:t>
      </w:r>
    </w:p>
    <w:p w:rsidR="00510AFB" w:rsidRDefault="00510AFB" w:rsidP="00510AFB">
      <w:pPr>
        <w:rPr>
          <w:rFonts w:eastAsiaTheme="minorEastAsia"/>
          <w:color w:val="000000"/>
          <w:lang w:eastAsia="zh-CN"/>
        </w:rPr>
      </w:pPr>
      <w:r>
        <w:rPr>
          <w:rFonts w:hint="eastAsia"/>
          <w:color w:val="000000"/>
        </w:rPr>
        <w:t>[2]</w:t>
      </w:r>
      <w:r>
        <w:rPr>
          <w:rFonts w:hint="eastAsia"/>
          <w:color w:val="000000"/>
        </w:rPr>
        <w:tab/>
        <w:t>R</w:t>
      </w:r>
      <w:r>
        <w:rPr>
          <w:rFonts w:eastAsiaTheme="minorEastAsia" w:hint="eastAsia"/>
          <w:color w:val="000000"/>
          <w:lang w:eastAsia="zh-CN"/>
        </w:rPr>
        <w:t>4</w:t>
      </w:r>
      <w:r>
        <w:rPr>
          <w:rFonts w:hint="eastAsia"/>
          <w:color w:val="000000"/>
        </w:rPr>
        <w:t>-17</w:t>
      </w:r>
      <w:r>
        <w:rPr>
          <w:rFonts w:eastAsiaTheme="minorEastAsia" w:hint="eastAsia"/>
          <w:color w:val="000000"/>
          <w:lang w:eastAsia="zh-CN"/>
        </w:rPr>
        <w:t>06905</w:t>
      </w:r>
      <w:r>
        <w:rPr>
          <w:rFonts w:hint="eastAsia"/>
          <w:color w:val="000000"/>
        </w:rPr>
        <w:tab/>
      </w:r>
      <w:r w:rsidRPr="00510AFB">
        <w:rPr>
          <w:color w:val="000000"/>
        </w:rPr>
        <w:t>Reply LS on UE measurement capability across LTE and NR</w:t>
      </w:r>
      <w:r>
        <w:rPr>
          <w:rFonts w:hint="eastAsia"/>
          <w:color w:val="000000"/>
        </w:rPr>
        <w:t xml:space="preserve">, </w:t>
      </w:r>
      <w:r>
        <w:rPr>
          <w:rFonts w:eastAsiaTheme="minorEastAsia" w:hint="eastAsia"/>
          <w:color w:val="000000"/>
          <w:lang w:eastAsia="zh-CN"/>
        </w:rPr>
        <w:t>RAN4</w:t>
      </w:r>
    </w:p>
    <w:p w:rsidR="00510AFB" w:rsidRPr="00510AFB" w:rsidRDefault="0067026A" w:rsidP="00510AFB">
      <w:pPr>
        <w:rPr>
          <w:rFonts w:eastAsiaTheme="minorEastAsia"/>
          <w:color w:val="000000"/>
          <w:lang w:eastAsia="zh-CN"/>
        </w:rPr>
      </w:pPr>
      <w:r>
        <w:rPr>
          <w:rFonts w:eastAsiaTheme="minorEastAsia" w:hint="eastAsia"/>
          <w:color w:val="000000"/>
          <w:lang w:eastAsia="zh-CN"/>
        </w:rPr>
        <w:t>[3]</w:t>
      </w:r>
      <w:r>
        <w:rPr>
          <w:rFonts w:eastAsiaTheme="minorEastAsia" w:hint="eastAsia"/>
          <w:color w:val="000000"/>
          <w:lang w:eastAsia="zh-CN"/>
        </w:rPr>
        <w:tab/>
        <w:t>TS36.133</w:t>
      </w:r>
    </w:p>
    <w:p w:rsidR="00636EE1" w:rsidRPr="00473171" w:rsidRDefault="00636EE1" w:rsidP="00A37693">
      <w:pPr>
        <w:rPr>
          <w:rFonts w:eastAsia="宋体"/>
          <w:sz w:val="20"/>
          <w:lang w:eastAsia="zh-CN"/>
        </w:rPr>
      </w:pPr>
    </w:p>
    <w:p w:rsidR="001F52DD" w:rsidRDefault="001F52DD"/>
    <w:sectPr w:rsidR="001F52DD" w:rsidSect="001F52DD">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6D4" w:rsidRPr="00CB02FB" w:rsidRDefault="00EC06D4" w:rsidP="00A37693">
      <w:pPr>
        <w:spacing w:after="0"/>
        <w:rPr>
          <w:rFonts w:ascii="Arial" w:eastAsia="宋体" w:hAnsi="Arial" w:cs="Arial"/>
          <w:color w:val="0000FF"/>
          <w:kern w:val="2"/>
          <w:lang w:val="en-US" w:eastAsia="zh-CN"/>
        </w:rPr>
      </w:pPr>
      <w:r>
        <w:separator/>
      </w:r>
    </w:p>
  </w:endnote>
  <w:endnote w:type="continuationSeparator" w:id="0">
    <w:p w:rsidR="00EC06D4" w:rsidRPr="00CB02FB" w:rsidRDefault="00EC06D4" w:rsidP="00A37693">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6D4" w:rsidRPr="00CB02FB" w:rsidRDefault="00EC06D4" w:rsidP="00A37693">
      <w:pPr>
        <w:spacing w:after="0"/>
        <w:rPr>
          <w:rFonts w:ascii="Arial" w:eastAsia="宋体" w:hAnsi="Arial" w:cs="Arial"/>
          <w:color w:val="0000FF"/>
          <w:kern w:val="2"/>
          <w:lang w:val="en-US" w:eastAsia="zh-CN"/>
        </w:rPr>
      </w:pPr>
      <w:r>
        <w:separator/>
      </w:r>
    </w:p>
  </w:footnote>
  <w:footnote w:type="continuationSeparator" w:id="0">
    <w:p w:rsidR="00EC06D4" w:rsidRPr="00CB02FB" w:rsidRDefault="00EC06D4" w:rsidP="00A37693">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A1B8E"/>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2">
    <w:nsid w:val="335E50B2"/>
    <w:multiLevelType w:val="hybridMultilevel"/>
    <w:tmpl w:val="3CBA033C"/>
    <w:lvl w:ilvl="0" w:tplc="04090001">
      <w:start w:val="1"/>
      <w:numFmt w:val="decimal"/>
      <w:pStyle w:val="Heading1b"/>
      <w:lvlText w:val="%1"/>
      <w:lvlJc w:val="left"/>
      <w:pPr>
        <w:tabs>
          <w:tab w:val="num" w:pos="420"/>
        </w:tabs>
        <w:ind w:left="420" w:hanging="420"/>
      </w:pPr>
      <w:rPr>
        <w:rFonts w:hint="eastAsia"/>
        <w:lang w:val="en-US"/>
      </w:rPr>
    </w:lvl>
    <w:lvl w:ilvl="1" w:tplc="04090003">
      <w:start w:val="1"/>
      <w:numFmt w:val="bullet"/>
      <w:lvlText w:val="•"/>
      <w:lvlJc w:val="left"/>
      <w:pPr>
        <w:tabs>
          <w:tab w:val="num" w:pos="780"/>
        </w:tabs>
        <w:ind w:left="780" w:hanging="360"/>
      </w:pPr>
      <w:rPr>
        <w:rFonts w:ascii="Times New Roman" w:hAnsi="Times New Roman" w:hint="default"/>
      </w:rPr>
    </w:lvl>
    <w:lvl w:ilvl="2" w:tplc="04090005">
      <w:start w:val="1"/>
      <w:numFmt w:val="decimal"/>
      <w:lvlText w:val="%3."/>
      <w:lvlJc w:val="left"/>
      <w:pPr>
        <w:tabs>
          <w:tab w:val="num" w:pos="1200"/>
        </w:tabs>
        <w:ind w:left="1200" w:hanging="360"/>
      </w:pPr>
      <w:rPr>
        <w:rFonts w:hint="default"/>
      </w:r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5">
    <w:nsid w:val="6D1C1DC1"/>
    <w:multiLevelType w:val="hybridMultilevel"/>
    <w:tmpl w:val="40CC4BF8"/>
    <w:lvl w:ilvl="0" w:tplc="1B166CEA">
      <w:start w:val="1"/>
      <w:numFmt w:val="decimal"/>
      <w:pStyle w:val="1"/>
      <w:lvlText w:val="%1"/>
      <w:lvlJc w:val="left"/>
      <w:pPr>
        <w:tabs>
          <w:tab w:val="num" w:pos="420"/>
        </w:tabs>
        <w:ind w:left="420" w:hanging="420"/>
      </w:pPr>
      <w:rPr>
        <w:rFonts w:hint="eastAsia"/>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6">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7">
    <w:nsid w:val="74860993"/>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8">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2"/>
  </w:num>
  <w:num w:numId="2">
    <w:abstractNumId w:val="5"/>
  </w:num>
  <w:num w:numId="3">
    <w:abstractNumId w:val="1"/>
  </w:num>
  <w:num w:numId="4">
    <w:abstractNumId w:val="8"/>
  </w:num>
  <w:num w:numId="5">
    <w:abstractNumId w:val="0"/>
  </w:num>
  <w:num w:numId="6">
    <w:abstractNumId w:val="4"/>
  </w:num>
  <w:num w:numId="7">
    <w:abstractNumId w:val="3"/>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13314"/>
  </w:hdrShapeDefaults>
  <w:footnotePr>
    <w:footnote w:id="-1"/>
    <w:footnote w:id="0"/>
  </w:footnotePr>
  <w:endnotePr>
    <w:endnote w:id="-1"/>
    <w:endnote w:id="0"/>
  </w:endnotePr>
  <w:compat>
    <w:useFELayout/>
  </w:compat>
  <w:rsids>
    <w:rsidRoot w:val="00A37693"/>
    <w:rsid w:val="00030E4E"/>
    <w:rsid w:val="00042CBF"/>
    <w:rsid w:val="00047F53"/>
    <w:rsid w:val="000A12E6"/>
    <w:rsid w:val="001056A1"/>
    <w:rsid w:val="00162376"/>
    <w:rsid w:val="001B15DB"/>
    <w:rsid w:val="001F52DD"/>
    <w:rsid w:val="00250786"/>
    <w:rsid w:val="00286DB8"/>
    <w:rsid w:val="002E0418"/>
    <w:rsid w:val="00312CDF"/>
    <w:rsid w:val="003D6B93"/>
    <w:rsid w:val="003D7E64"/>
    <w:rsid w:val="0046089B"/>
    <w:rsid w:val="004617C8"/>
    <w:rsid w:val="004B194A"/>
    <w:rsid w:val="00510AFB"/>
    <w:rsid w:val="00545344"/>
    <w:rsid w:val="00566510"/>
    <w:rsid w:val="00607265"/>
    <w:rsid w:val="00630A06"/>
    <w:rsid w:val="00636EE1"/>
    <w:rsid w:val="00642FBA"/>
    <w:rsid w:val="006662AF"/>
    <w:rsid w:val="0067026A"/>
    <w:rsid w:val="006703E4"/>
    <w:rsid w:val="00774583"/>
    <w:rsid w:val="00782C51"/>
    <w:rsid w:val="00794123"/>
    <w:rsid w:val="007B4975"/>
    <w:rsid w:val="007C1712"/>
    <w:rsid w:val="007E683A"/>
    <w:rsid w:val="00801DF1"/>
    <w:rsid w:val="008270F8"/>
    <w:rsid w:val="00831185"/>
    <w:rsid w:val="0084560D"/>
    <w:rsid w:val="00882909"/>
    <w:rsid w:val="008922F3"/>
    <w:rsid w:val="008B6F18"/>
    <w:rsid w:val="00A12D70"/>
    <w:rsid w:val="00A37693"/>
    <w:rsid w:val="00AB50E3"/>
    <w:rsid w:val="00B56377"/>
    <w:rsid w:val="00BD27FD"/>
    <w:rsid w:val="00BF3A2D"/>
    <w:rsid w:val="00DB3667"/>
    <w:rsid w:val="00DD2627"/>
    <w:rsid w:val="00DD39CA"/>
    <w:rsid w:val="00DF2986"/>
    <w:rsid w:val="00E3436E"/>
    <w:rsid w:val="00E46ECE"/>
    <w:rsid w:val="00EC06D4"/>
    <w:rsid w:val="00F96E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693"/>
    <w:pPr>
      <w:spacing w:after="180" w:line="240" w:lineRule="auto"/>
    </w:pPr>
    <w:rPr>
      <w:rFonts w:ascii="Times New Roman" w:eastAsia="MS Mincho" w:hAnsi="Times New Roman" w:cs="Times New Roman"/>
      <w:szCs w:val="20"/>
      <w:lang w:val="en-GB" w:eastAsia="en-US"/>
    </w:rPr>
  </w:style>
  <w:style w:type="paragraph" w:styleId="1">
    <w:name w:val="heading 1"/>
    <w:aliases w:val="H1,Memo Heading 1,h1 + 11 pt,Before:  6 pt,After:  0 pt,h1,Heading 1 3GPP"/>
    <w:next w:val="a"/>
    <w:link w:val="1Char"/>
    <w:qFormat/>
    <w:rsid w:val="00A37693"/>
    <w:pPr>
      <w:keepNext/>
      <w:keepLines/>
      <w:numPr>
        <w:numId w:val="2"/>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A37693"/>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A37693"/>
  </w:style>
  <w:style w:type="paragraph" w:styleId="a4">
    <w:name w:val="footer"/>
    <w:basedOn w:val="a"/>
    <w:link w:val="Char0"/>
    <w:uiPriority w:val="99"/>
    <w:semiHidden/>
    <w:unhideWhenUsed/>
    <w:rsid w:val="00A37693"/>
    <w:pPr>
      <w:tabs>
        <w:tab w:val="center" w:pos="4320"/>
        <w:tab w:val="right" w:pos="8640"/>
      </w:tabs>
      <w:spacing w:after="0"/>
    </w:pPr>
  </w:style>
  <w:style w:type="character" w:customStyle="1" w:styleId="Char0">
    <w:name w:val="页脚 Char"/>
    <w:basedOn w:val="a0"/>
    <w:link w:val="a4"/>
    <w:uiPriority w:val="99"/>
    <w:semiHidden/>
    <w:rsid w:val="00A37693"/>
  </w:style>
  <w:style w:type="character" w:customStyle="1" w:styleId="1Char">
    <w:name w:val="标题 1 Char"/>
    <w:aliases w:val="H1 Char,Memo Heading 1 Char,h1 + 11 pt Char,Before:  6 pt Char,After:  0 pt Char,h1 Char,Heading 1 3GPP Char"/>
    <w:basedOn w:val="a0"/>
    <w:link w:val="1"/>
    <w:rsid w:val="00A37693"/>
    <w:rPr>
      <w:rFonts w:ascii="Arial" w:eastAsia="宋体" w:hAnsi="Arial" w:cs="Arial"/>
      <w:color w:val="0000FF"/>
      <w:kern w:val="2"/>
      <w:sz w:val="36"/>
      <w:szCs w:val="20"/>
      <w:lang w:val="en-GB" w:eastAsia="en-US"/>
    </w:rPr>
  </w:style>
  <w:style w:type="paragraph" w:customStyle="1" w:styleId="B1">
    <w:name w:val="B1"/>
    <w:basedOn w:val="a5"/>
    <w:link w:val="B1Char1"/>
    <w:rsid w:val="00A37693"/>
    <w:pPr>
      <w:ind w:left="568" w:hanging="284"/>
      <w:contextualSpacing w:val="0"/>
    </w:pPr>
    <w:rPr>
      <w:rFonts w:ascii="Arial" w:eastAsia="宋体" w:hAnsi="Arial" w:cs="Arial"/>
      <w:color w:val="0000FF"/>
      <w:kern w:val="2"/>
      <w:sz w:val="20"/>
    </w:rPr>
  </w:style>
  <w:style w:type="paragraph" w:customStyle="1" w:styleId="B2">
    <w:name w:val="B2"/>
    <w:basedOn w:val="2"/>
    <w:link w:val="B2Char"/>
    <w:rsid w:val="00A37693"/>
    <w:pPr>
      <w:ind w:left="851" w:hanging="284"/>
      <w:contextualSpacing w:val="0"/>
    </w:pPr>
    <w:rPr>
      <w:rFonts w:ascii="Arial" w:eastAsia="宋体" w:hAnsi="Arial" w:cs="Arial"/>
      <w:color w:val="0000FF"/>
      <w:kern w:val="2"/>
      <w:sz w:val="20"/>
    </w:rPr>
  </w:style>
  <w:style w:type="character" w:customStyle="1" w:styleId="B2Char">
    <w:name w:val="B2 Char"/>
    <w:link w:val="B2"/>
    <w:rsid w:val="00A37693"/>
    <w:rPr>
      <w:rFonts w:ascii="Arial" w:eastAsia="宋体" w:hAnsi="Arial" w:cs="Arial"/>
      <w:color w:val="0000FF"/>
      <w:kern w:val="2"/>
      <w:sz w:val="20"/>
      <w:szCs w:val="20"/>
      <w:lang w:val="en-GB" w:eastAsia="en-US"/>
    </w:rPr>
  </w:style>
  <w:style w:type="character" w:customStyle="1" w:styleId="B1Char1">
    <w:name w:val="B1 Char1"/>
    <w:link w:val="B1"/>
    <w:rsid w:val="00A37693"/>
    <w:rPr>
      <w:rFonts w:ascii="Arial" w:eastAsia="宋体" w:hAnsi="Arial" w:cs="Arial"/>
      <w:color w:val="0000FF"/>
      <w:kern w:val="2"/>
      <w:sz w:val="20"/>
      <w:szCs w:val="20"/>
      <w:lang w:val="en-GB" w:eastAsia="en-US"/>
    </w:rPr>
  </w:style>
  <w:style w:type="paragraph" w:customStyle="1" w:styleId="Heading1b">
    <w:name w:val="Heading 1b"/>
    <w:basedOn w:val="1"/>
    <w:rsid w:val="00A37693"/>
    <w:pPr>
      <w:numPr>
        <w:numId w:val="1"/>
      </w:numPr>
    </w:pPr>
  </w:style>
  <w:style w:type="paragraph" w:styleId="a5">
    <w:name w:val="List"/>
    <w:basedOn w:val="a"/>
    <w:uiPriority w:val="99"/>
    <w:semiHidden/>
    <w:unhideWhenUsed/>
    <w:rsid w:val="00A37693"/>
    <w:pPr>
      <w:ind w:left="283" w:hanging="283"/>
      <w:contextualSpacing/>
    </w:pPr>
  </w:style>
  <w:style w:type="paragraph" w:styleId="2">
    <w:name w:val="List 2"/>
    <w:basedOn w:val="a"/>
    <w:uiPriority w:val="99"/>
    <w:semiHidden/>
    <w:unhideWhenUsed/>
    <w:rsid w:val="00A37693"/>
    <w:pPr>
      <w:ind w:left="566" w:hanging="283"/>
      <w:contextualSpacing/>
    </w:pPr>
  </w:style>
  <w:style w:type="paragraph" w:styleId="a6">
    <w:name w:val="Document Map"/>
    <w:basedOn w:val="a"/>
    <w:link w:val="Char1"/>
    <w:uiPriority w:val="99"/>
    <w:semiHidden/>
    <w:unhideWhenUsed/>
    <w:rsid w:val="00A37693"/>
    <w:pPr>
      <w:spacing w:after="0"/>
    </w:pPr>
    <w:rPr>
      <w:rFonts w:ascii="宋体" w:eastAsia="宋体"/>
      <w:sz w:val="18"/>
      <w:szCs w:val="18"/>
    </w:rPr>
  </w:style>
  <w:style w:type="character" w:customStyle="1" w:styleId="Char1">
    <w:name w:val="文档结构图 Char"/>
    <w:basedOn w:val="a0"/>
    <w:link w:val="a6"/>
    <w:uiPriority w:val="99"/>
    <w:semiHidden/>
    <w:rsid w:val="00A37693"/>
    <w:rPr>
      <w:rFonts w:ascii="宋体" w:eastAsia="宋体" w:hAnsi="Times New Roman" w:cs="Times New Roman"/>
      <w:sz w:val="18"/>
      <w:szCs w:val="18"/>
      <w:lang w:val="en-GB" w:eastAsia="en-US"/>
    </w:rPr>
  </w:style>
  <w:style w:type="paragraph" w:styleId="a7">
    <w:name w:val="Balloon Text"/>
    <w:basedOn w:val="a"/>
    <w:link w:val="Char2"/>
    <w:uiPriority w:val="99"/>
    <w:semiHidden/>
    <w:unhideWhenUsed/>
    <w:rsid w:val="00801DF1"/>
    <w:pPr>
      <w:spacing w:after="0"/>
    </w:pPr>
    <w:rPr>
      <w:rFonts w:ascii="宋体" w:eastAsia="宋体"/>
      <w:sz w:val="18"/>
      <w:szCs w:val="18"/>
    </w:rPr>
  </w:style>
  <w:style w:type="character" w:customStyle="1" w:styleId="Char2">
    <w:name w:val="批注框文本 Char"/>
    <w:basedOn w:val="a0"/>
    <w:link w:val="a7"/>
    <w:uiPriority w:val="99"/>
    <w:semiHidden/>
    <w:rsid w:val="00801DF1"/>
    <w:rPr>
      <w:rFonts w:ascii="宋体" w:eastAsia="宋体" w:hAnsi="Times New Roman" w:cs="Times New Roman"/>
      <w:sz w:val="18"/>
      <w:szCs w:val="18"/>
      <w:lang w:val="en-GB" w:eastAsia="en-US"/>
    </w:rPr>
  </w:style>
  <w:style w:type="paragraph" w:styleId="a8">
    <w:name w:val="List Paragraph"/>
    <w:basedOn w:val="a"/>
    <w:link w:val="Char3"/>
    <w:uiPriority w:val="34"/>
    <w:qFormat/>
    <w:rsid w:val="004B194A"/>
    <w:pPr>
      <w:ind w:left="720"/>
      <w:contextualSpacing/>
    </w:pPr>
    <w:rPr>
      <w:rFonts w:eastAsia="宋体"/>
      <w:sz w:val="20"/>
    </w:rPr>
  </w:style>
  <w:style w:type="character" w:customStyle="1" w:styleId="Char3">
    <w:name w:val="列出段落 Char"/>
    <w:link w:val="a8"/>
    <w:uiPriority w:val="34"/>
    <w:locked/>
    <w:rsid w:val="004B194A"/>
    <w:rPr>
      <w:rFonts w:ascii="Times New Roman" w:eastAsia="宋体" w:hAnsi="Times New Roman" w:cs="Times New Roman"/>
      <w:sz w:val="20"/>
      <w:szCs w:val="20"/>
      <w:lang w:val="en-GB"/>
    </w:rPr>
  </w:style>
  <w:style w:type="paragraph" w:customStyle="1" w:styleId="TAH">
    <w:name w:val="TAH"/>
    <w:basedOn w:val="a"/>
    <w:link w:val="TAHCar"/>
    <w:rsid w:val="00BF3A2D"/>
    <w:pPr>
      <w:keepNext/>
      <w:keepLines/>
      <w:spacing w:after="0"/>
      <w:jc w:val="center"/>
    </w:pPr>
    <w:rPr>
      <w:rFonts w:ascii="Arial" w:eastAsiaTheme="minorEastAsia" w:hAnsi="Arial"/>
      <w:b/>
      <w:sz w:val="18"/>
    </w:rPr>
  </w:style>
  <w:style w:type="paragraph" w:customStyle="1" w:styleId="TAL">
    <w:name w:val="TAL"/>
    <w:basedOn w:val="a"/>
    <w:link w:val="TALChar"/>
    <w:rsid w:val="00BF3A2D"/>
    <w:pPr>
      <w:keepNext/>
      <w:keepLines/>
      <w:overflowPunct w:val="0"/>
      <w:autoSpaceDE w:val="0"/>
      <w:autoSpaceDN w:val="0"/>
      <w:adjustRightInd w:val="0"/>
      <w:spacing w:after="0"/>
      <w:textAlignment w:val="baseline"/>
    </w:pPr>
    <w:rPr>
      <w:rFonts w:ascii="Arial" w:eastAsiaTheme="minorEastAsia" w:hAnsi="Arial"/>
      <w:sz w:val="18"/>
      <w:lang w:eastAsia="ja-JP"/>
    </w:rPr>
  </w:style>
  <w:style w:type="character" w:customStyle="1" w:styleId="TALChar">
    <w:name w:val="TAL Char"/>
    <w:basedOn w:val="a0"/>
    <w:link w:val="TAL"/>
    <w:rsid w:val="00BF3A2D"/>
    <w:rPr>
      <w:rFonts w:ascii="Arial" w:hAnsi="Arial" w:cs="Times New Roman"/>
      <w:sz w:val="18"/>
      <w:szCs w:val="20"/>
      <w:lang w:val="en-GB" w:eastAsia="ja-JP"/>
    </w:rPr>
  </w:style>
  <w:style w:type="character" w:customStyle="1" w:styleId="TAHCar">
    <w:name w:val="TAH Car"/>
    <w:basedOn w:val="a0"/>
    <w:link w:val="TAH"/>
    <w:rsid w:val="00BF3A2D"/>
    <w:rPr>
      <w:rFonts w:ascii="Arial" w:hAnsi="Arial" w:cs="Times New Roman"/>
      <w:b/>
      <w:sz w:val="18"/>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4</Pages>
  <Words>1590</Words>
  <Characters>9066</Characters>
  <Application>Microsoft Office Word</Application>
  <DocSecurity>0</DocSecurity>
  <Lines>75</Lines>
  <Paragraphs>21</Paragraphs>
  <ScaleCrop>false</ScaleCrop>
  <Company/>
  <LinksUpToDate>false</LinksUpToDate>
  <CharactersWithSpaces>10635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24</cp:revision>
  <dcterms:created xsi:type="dcterms:W3CDTF">2017-07-27T07:08:00Z</dcterms:created>
  <dcterms:modified xsi:type="dcterms:W3CDTF">2017-08-11T06:50:00Z</dcterms:modified>
</cp:coreProperties>
</file>